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B68" w:rsidRDefault="00153B68" w:rsidP="00A54913">
      <w:pPr>
        <w:pStyle w:val="a6"/>
        <w:jc w:val="center"/>
        <w:rPr>
          <w:sz w:val="24"/>
          <w:szCs w:val="24"/>
        </w:rPr>
      </w:pPr>
      <w:bookmarkStart w:id="0" w:name="_GoBack"/>
      <w:bookmarkEnd w:id="0"/>
      <w:r>
        <w:rPr>
          <w:b/>
          <w:noProof/>
          <w:sz w:val="44"/>
          <w:szCs w:val="44"/>
        </w:rPr>
        <w:drawing>
          <wp:inline distT="0" distB="0" distL="0" distR="0">
            <wp:extent cx="523875" cy="571500"/>
            <wp:effectExtent l="0" t="0" r="0" b="0"/>
            <wp:docPr id="3" name="Рисунок 3" descr="Gerb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12"/>
                    <pic:cNvPicPr>
                      <a:picLocks noChangeAspect="1" noChangeArrowheads="1"/>
                    </pic:cNvPicPr>
                  </pic:nvPicPr>
                  <pic:blipFill>
                    <a:blip r:embed="rId5"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3875" cy="571500"/>
                    </a:xfrm>
                    <a:prstGeom prst="rect">
                      <a:avLst/>
                    </a:prstGeom>
                    <a:noFill/>
                    <a:ln>
                      <a:noFill/>
                    </a:ln>
                  </pic:spPr>
                </pic:pic>
              </a:graphicData>
            </a:graphic>
          </wp:inline>
        </w:drawing>
      </w:r>
    </w:p>
    <w:p w:rsidR="00153B68" w:rsidRPr="00817C53" w:rsidRDefault="00153B68" w:rsidP="00A54913">
      <w:pPr>
        <w:pStyle w:val="a6"/>
        <w:jc w:val="center"/>
        <w:rPr>
          <w:b/>
          <w:sz w:val="48"/>
          <w:szCs w:val="48"/>
        </w:rPr>
      </w:pPr>
      <w:r w:rsidRPr="00817C53">
        <w:rPr>
          <w:b/>
          <w:sz w:val="48"/>
          <w:szCs w:val="48"/>
        </w:rPr>
        <w:t xml:space="preserve">Собрание депутатов </w:t>
      </w:r>
    </w:p>
    <w:p w:rsidR="00153B68" w:rsidRPr="00817C53" w:rsidRDefault="00153B68" w:rsidP="00A54913">
      <w:pPr>
        <w:pStyle w:val="a6"/>
        <w:jc w:val="center"/>
        <w:rPr>
          <w:b/>
          <w:sz w:val="40"/>
          <w:szCs w:val="40"/>
        </w:rPr>
      </w:pPr>
      <w:r w:rsidRPr="00817C53">
        <w:rPr>
          <w:b/>
          <w:sz w:val="40"/>
          <w:szCs w:val="40"/>
        </w:rPr>
        <w:t xml:space="preserve">Катав–Ивановского муниципального </w:t>
      </w:r>
      <w:r>
        <w:rPr>
          <w:b/>
          <w:sz w:val="40"/>
          <w:szCs w:val="40"/>
        </w:rPr>
        <w:t>округа</w:t>
      </w:r>
      <w:r>
        <w:rPr>
          <w:b/>
          <w:sz w:val="40"/>
          <w:szCs w:val="40"/>
        </w:rPr>
        <w:br/>
        <w:t>Челябинской области</w:t>
      </w:r>
    </w:p>
    <w:p w:rsidR="00153B68" w:rsidRPr="00817C53" w:rsidRDefault="00153B68" w:rsidP="00A54913">
      <w:pPr>
        <w:pStyle w:val="a6"/>
        <w:tabs>
          <w:tab w:val="center" w:pos="3969"/>
        </w:tabs>
        <w:jc w:val="center"/>
        <w:rPr>
          <w:b/>
          <w:sz w:val="44"/>
          <w:szCs w:val="44"/>
        </w:rPr>
      </w:pPr>
      <w:r w:rsidRPr="00817C53">
        <w:rPr>
          <w:b/>
          <w:sz w:val="44"/>
          <w:szCs w:val="44"/>
        </w:rPr>
        <w:t>РЕШЕНИЕ</w:t>
      </w:r>
    </w:p>
    <w:p w:rsidR="00153B68" w:rsidRPr="00817C53" w:rsidRDefault="00486CB2" w:rsidP="00153B68">
      <w:pPr>
        <w:pStyle w:val="a6"/>
        <w:rPr>
          <w:sz w:val="27"/>
          <w:szCs w:val="27"/>
        </w:rPr>
      </w:pPr>
      <w:r w:rsidRPr="00486CB2">
        <w:rPr>
          <w:noProof/>
        </w:rPr>
        <w:pict>
          <v:line id="Прямая соединительная линия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5pt,2.55pt" to="518.7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" o:allowincell="f" strokeweight="3pt">
            <v:stroke linestyle="thinThin"/>
          </v:line>
        </w:pict>
      </w:r>
    </w:p>
    <w:p w:rsidR="00544B12" w:rsidRPr="00714EF5" w:rsidRDefault="00153B68" w:rsidP="00714EF5">
      <w:pPr>
        <w:pStyle w:val="a6"/>
        <w:ind w:right="-1"/>
        <w:jc w:val="both"/>
        <w:rPr>
          <w:szCs w:val="26"/>
        </w:rPr>
      </w:pPr>
      <w:r w:rsidRPr="00714EF5">
        <w:rPr>
          <w:szCs w:val="26"/>
        </w:rPr>
        <w:t>«</w:t>
      </w:r>
      <w:r w:rsidR="00714EF5" w:rsidRPr="00714EF5">
        <w:rPr>
          <w:szCs w:val="26"/>
        </w:rPr>
        <w:t>20</w:t>
      </w:r>
      <w:r w:rsidRPr="00714EF5">
        <w:rPr>
          <w:szCs w:val="26"/>
        </w:rPr>
        <w:t xml:space="preserve">» </w:t>
      </w:r>
      <w:r w:rsidR="00714EF5" w:rsidRPr="00714EF5">
        <w:rPr>
          <w:szCs w:val="26"/>
        </w:rPr>
        <w:t>августа</w:t>
      </w:r>
      <w:r w:rsidRPr="00714EF5">
        <w:rPr>
          <w:szCs w:val="26"/>
        </w:rPr>
        <w:t xml:space="preserve"> 2026</w:t>
      </w:r>
      <w:r w:rsidR="00714EF5" w:rsidRPr="00714EF5">
        <w:rPr>
          <w:szCs w:val="26"/>
        </w:rPr>
        <w:t xml:space="preserve"> </w:t>
      </w:r>
      <w:r w:rsidRPr="00714EF5">
        <w:rPr>
          <w:szCs w:val="26"/>
        </w:rPr>
        <w:t xml:space="preserve">г.              </w:t>
      </w:r>
      <w:r w:rsidR="00714EF5" w:rsidRPr="00714EF5">
        <w:rPr>
          <w:szCs w:val="26"/>
        </w:rPr>
        <w:tab/>
      </w:r>
      <w:r w:rsidR="00714EF5" w:rsidRPr="00714EF5">
        <w:rPr>
          <w:szCs w:val="26"/>
        </w:rPr>
        <w:tab/>
        <w:t xml:space="preserve">             </w:t>
      </w:r>
      <w:r w:rsidRPr="00714EF5">
        <w:rPr>
          <w:szCs w:val="26"/>
        </w:rPr>
        <w:t xml:space="preserve">                                                            № </w:t>
      </w:r>
      <w:r w:rsidR="00714EF5" w:rsidRPr="00714EF5">
        <w:rPr>
          <w:szCs w:val="26"/>
        </w:rPr>
        <w:t>302</w:t>
      </w:r>
    </w:p>
    <w:p w:rsidR="00714EF5" w:rsidRPr="00714EF5" w:rsidRDefault="00714EF5" w:rsidP="00714EF5">
      <w:pPr>
        <w:pStyle w:val="a6"/>
        <w:ind w:right="-1"/>
        <w:jc w:val="both"/>
        <w:rPr>
          <w:szCs w:val="26"/>
        </w:rPr>
      </w:pPr>
    </w:p>
    <w:p w:rsidR="00BD108A" w:rsidRPr="00714EF5" w:rsidRDefault="00544B12" w:rsidP="00714EF5">
      <w:pPr>
        <w:widowControl w:val="0"/>
        <w:autoSpaceDE w:val="0"/>
        <w:autoSpaceDN w:val="0"/>
        <w:spacing w:after="0" w:line="240" w:lineRule="auto"/>
        <w:ind w:right="5102"/>
        <w:jc w:val="both"/>
        <w:rPr>
          <w:rFonts w:ascii="Times New Roman" w:eastAsia="Times New Roman" w:hAnsi="Times New Roman" w:cs="Times New Roman"/>
          <w:sz w:val="26"/>
          <w:szCs w:val="26"/>
          <w:lang w:eastAsia="ru-RU"/>
        </w:rPr>
      </w:pPr>
      <w:r w:rsidRPr="00714EF5">
        <w:rPr>
          <w:rFonts w:ascii="Times New Roman" w:eastAsia="Times New Roman" w:hAnsi="Times New Roman" w:cs="Times New Roman"/>
          <w:sz w:val="26"/>
          <w:szCs w:val="26"/>
          <w:lang w:eastAsia="ru-RU"/>
        </w:rPr>
        <w:t xml:space="preserve">Об утверждении Положения о </w:t>
      </w:r>
      <w:r w:rsidR="00A54913" w:rsidRPr="00714EF5">
        <w:rPr>
          <w:rFonts w:ascii="Times New Roman" w:eastAsia="Times New Roman" w:hAnsi="Times New Roman" w:cs="Times New Roman"/>
          <w:sz w:val="26"/>
          <w:szCs w:val="26"/>
          <w:lang w:eastAsia="ru-RU"/>
        </w:rPr>
        <w:t xml:space="preserve"> </w:t>
      </w:r>
      <w:r w:rsidR="00366C90" w:rsidRPr="00714EF5">
        <w:rPr>
          <w:rFonts w:ascii="Times New Roman" w:eastAsia="Times New Roman" w:hAnsi="Times New Roman" w:cs="Times New Roman"/>
          <w:sz w:val="26"/>
          <w:szCs w:val="26"/>
          <w:lang w:eastAsia="ru-RU"/>
        </w:rPr>
        <w:t>выявлении и постановке на учет бесхозяйных недвижимых вещей</w:t>
      </w:r>
      <w:r w:rsidR="00A54913" w:rsidRPr="00714EF5">
        <w:rPr>
          <w:rFonts w:ascii="Times New Roman" w:eastAsia="Times New Roman" w:hAnsi="Times New Roman" w:cs="Times New Roman"/>
          <w:sz w:val="26"/>
          <w:szCs w:val="26"/>
          <w:lang w:eastAsia="ru-RU"/>
        </w:rPr>
        <w:t xml:space="preserve"> </w:t>
      </w:r>
      <w:r w:rsidR="00366C90" w:rsidRPr="00714EF5">
        <w:rPr>
          <w:rFonts w:ascii="Times New Roman" w:eastAsia="Times New Roman" w:hAnsi="Times New Roman" w:cs="Times New Roman"/>
          <w:sz w:val="26"/>
          <w:szCs w:val="26"/>
          <w:lang w:eastAsia="ru-RU"/>
        </w:rPr>
        <w:t>на территории Катав-Ивановского</w:t>
      </w:r>
      <w:r w:rsidR="00A54913" w:rsidRPr="00714EF5">
        <w:rPr>
          <w:rFonts w:ascii="Times New Roman" w:eastAsia="Times New Roman" w:hAnsi="Times New Roman" w:cs="Times New Roman"/>
          <w:sz w:val="26"/>
          <w:szCs w:val="26"/>
          <w:lang w:eastAsia="ru-RU"/>
        </w:rPr>
        <w:t xml:space="preserve"> </w:t>
      </w:r>
      <w:r w:rsidR="00366C90" w:rsidRPr="00714EF5">
        <w:rPr>
          <w:rFonts w:ascii="Times New Roman" w:eastAsia="Times New Roman" w:hAnsi="Times New Roman" w:cs="Times New Roman"/>
          <w:sz w:val="26"/>
          <w:szCs w:val="26"/>
          <w:lang w:eastAsia="ru-RU"/>
        </w:rPr>
        <w:t>муниципального округа</w:t>
      </w:r>
      <w:r w:rsidR="00BD108A" w:rsidRPr="00714EF5">
        <w:rPr>
          <w:rFonts w:ascii="Times New Roman" w:eastAsia="Times New Roman" w:hAnsi="Times New Roman" w:cs="Times New Roman"/>
          <w:sz w:val="26"/>
          <w:szCs w:val="26"/>
          <w:lang w:eastAsia="ru-RU"/>
        </w:rPr>
        <w:t xml:space="preserve"> Челябинской области</w:t>
      </w:r>
    </w:p>
    <w:p w:rsidR="00366C90" w:rsidRPr="00714EF5" w:rsidRDefault="00366C90" w:rsidP="00714EF5">
      <w:pPr>
        <w:widowControl w:val="0"/>
        <w:autoSpaceDE w:val="0"/>
        <w:autoSpaceDN w:val="0"/>
        <w:spacing w:after="0" w:line="240" w:lineRule="auto"/>
        <w:rPr>
          <w:rFonts w:ascii="Times New Roman" w:eastAsia="Times New Roman" w:hAnsi="Times New Roman" w:cs="Times New Roman"/>
          <w:sz w:val="26"/>
          <w:szCs w:val="26"/>
          <w:lang w:eastAsia="ru-RU"/>
        </w:rPr>
      </w:pPr>
    </w:p>
    <w:p w:rsidR="00544B12" w:rsidRPr="00714EF5" w:rsidRDefault="00544B12" w:rsidP="00714EF5">
      <w:pPr>
        <w:widowControl w:val="0"/>
        <w:tabs>
          <w:tab w:val="left" w:pos="993"/>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714EF5">
        <w:rPr>
          <w:rFonts w:ascii="Times New Roman" w:eastAsia="Times New Roman" w:hAnsi="Times New Roman" w:cs="Times New Roman"/>
          <w:sz w:val="26"/>
          <w:szCs w:val="26"/>
          <w:lang w:eastAsia="ru-RU"/>
        </w:rPr>
        <w:t>В соответствии с</w:t>
      </w:r>
      <w:r w:rsidR="00366C90" w:rsidRPr="00714EF5">
        <w:rPr>
          <w:rFonts w:ascii="Times New Roman" w:eastAsia="Times New Roman" w:hAnsi="Times New Roman" w:cs="Times New Roman"/>
          <w:sz w:val="26"/>
          <w:szCs w:val="26"/>
          <w:lang w:eastAsia="ru-RU"/>
        </w:rPr>
        <w:t>о статьями</w:t>
      </w:r>
      <w:r w:rsidRPr="00714EF5">
        <w:rPr>
          <w:rFonts w:ascii="Times New Roman" w:eastAsia="Times New Roman" w:hAnsi="Times New Roman" w:cs="Times New Roman"/>
          <w:sz w:val="26"/>
          <w:szCs w:val="26"/>
          <w:lang w:eastAsia="ru-RU"/>
        </w:rPr>
        <w:t xml:space="preserve"> </w:t>
      </w:r>
      <w:r w:rsidR="00366C90" w:rsidRPr="00714EF5">
        <w:rPr>
          <w:rFonts w:ascii="Times New Roman" w:eastAsia="Times New Roman" w:hAnsi="Times New Roman" w:cs="Times New Roman"/>
          <w:sz w:val="26"/>
          <w:szCs w:val="26"/>
          <w:lang w:eastAsia="ru-RU"/>
        </w:rPr>
        <w:t xml:space="preserve">225, 239 Гражданского кодекса Российской Федерации, </w:t>
      </w:r>
      <w:r w:rsidRPr="00714EF5">
        <w:rPr>
          <w:rFonts w:ascii="Times New Roman" w:eastAsia="Times New Roman" w:hAnsi="Times New Roman" w:cs="Times New Roman"/>
          <w:sz w:val="26"/>
          <w:szCs w:val="26"/>
          <w:lang w:eastAsia="ru-RU"/>
        </w:rPr>
        <w:t>Федеральным законом</w:t>
      </w:r>
      <w:r w:rsidR="00153B68" w:rsidRPr="00714EF5">
        <w:rPr>
          <w:rFonts w:ascii="Times New Roman" w:eastAsia="Times New Roman" w:hAnsi="Times New Roman" w:cs="Times New Roman"/>
          <w:sz w:val="26"/>
          <w:szCs w:val="26"/>
          <w:lang w:eastAsia="ru-RU"/>
        </w:rPr>
        <w:t xml:space="preserve"> от 20</w:t>
      </w:r>
      <w:r w:rsidR="00194AFB" w:rsidRPr="00714EF5">
        <w:rPr>
          <w:rFonts w:ascii="Times New Roman" w:eastAsia="Times New Roman" w:hAnsi="Times New Roman" w:cs="Times New Roman"/>
          <w:sz w:val="26"/>
          <w:szCs w:val="26"/>
          <w:lang w:eastAsia="ru-RU"/>
        </w:rPr>
        <w:t>.03.</w:t>
      </w:r>
      <w:r w:rsidR="00153B68" w:rsidRPr="00714EF5">
        <w:rPr>
          <w:rFonts w:ascii="Times New Roman" w:eastAsia="Times New Roman" w:hAnsi="Times New Roman" w:cs="Times New Roman"/>
          <w:sz w:val="26"/>
          <w:szCs w:val="26"/>
          <w:lang w:eastAsia="ru-RU"/>
        </w:rPr>
        <w:t>2025</w:t>
      </w:r>
      <w:r w:rsidRPr="00714EF5">
        <w:rPr>
          <w:rFonts w:ascii="Times New Roman" w:eastAsia="Times New Roman" w:hAnsi="Times New Roman" w:cs="Times New Roman"/>
          <w:sz w:val="26"/>
          <w:szCs w:val="26"/>
          <w:lang w:eastAsia="ru-RU"/>
        </w:rPr>
        <w:t xml:space="preserve"> №</w:t>
      </w:r>
      <w:r w:rsidR="00153B68" w:rsidRPr="00714EF5">
        <w:rPr>
          <w:rFonts w:ascii="Times New Roman" w:eastAsia="Times New Roman" w:hAnsi="Times New Roman" w:cs="Times New Roman"/>
          <w:sz w:val="26"/>
          <w:szCs w:val="26"/>
          <w:lang w:eastAsia="ru-RU"/>
        </w:rPr>
        <w:t xml:space="preserve"> </w:t>
      </w:r>
      <w:r w:rsidRPr="00714EF5">
        <w:rPr>
          <w:rFonts w:ascii="Times New Roman" w:eastAsia="Times New Roman" w:hAnsi="Times New Roman" w:cs="Times New Roman"/>
          <w:sz w:val="26"/>
          <w:szCs w:val="26"/>
          <w:lang w:eastAsia="ru-RU"/>
        </w:rPr>
        <w:t>3</w:t>
      </w:r>
      <w:r w:rsidR="00153B68" w:rsidRPr="00714EF5">
        <w:rPr>
          <w:rFonts w:ascii="Times New Roman" w:eastAsia="Times New Roman" w:hAnsi="Times New Roman" w:cs="Times New Roman"/>
          <w:sz w:val="26"/>
          <w:szCs w:val="26"/>
          <w:lang w:eastAsia="ru-RU"/>
        </w:rPr>
        <w:t>3</w:t>
      </w:r>
      <w:r w:rsidRPr="00714EF5">
        <w:rPr>
          <w:rFonts w:ascii="Times New Roman" w:eastAsia="Times New Roman" w:hAnsi="Times New Roman" w:cs="Times New Roman"/>
          <w:sz w:val="26"/>
          <w:szCs w:val="26"/>
          <w:lang w:eastAsia="ru-RU"/>
        </w:rPr>
        <w:t>-ФЗ «</w:t>
      </w:r>
      <w:r w:rsidR="00153B68" w:rsidRPr="00714EF5">
        <w:rPr>
          <w:rFonts w:ascii="Times New Roman" w:eastAsia="Times New Roman" w:hAnsi="Times New Roman" w:cs="Times New Roman"/>
          <w:sz w:val="26"/>
          <w:szCs w:val="26"/>
          <w:lang w:eastAsia="ru-RU"/>
        </w:rPr>
        <w:t>Об общих принципах организации местного самоуправления в единой системе публичной власти»</w:t>
      </w:r>
      <w:r w:rsidRPr="00714EF5">
        <w:rPr>
          <w:rFonts w:ascii="Times New Roman" w:eastAsia="Times New Roman" w:hAnsi="Times New Roman" w:cs="Times New Roman"/>
          <w:sz w:val="26"/>
          <w:szCs w:val="26"/>
          <w:lang w:eastAsia="ru-RU"/>
        </w:rPr>
        <w:t xml:space="preserve">, </w:t>
      </w:r>
      <w:r w:rsidR="00366C90" w:rsidRPr="00714EF5">
        <w:rPr>
          <w:rFonts w:ascii="Times New Roman" w:eastAsia="Times New Roman" w:hAnsi="Times New Roman" w:cs="Times New Roman"/>
          <w:sz w:val="26"/>
          <w:szCs w:val="26"/>
          <w:lang w:eastAsia="ru-RU"/>
        </w:rPr>
        <w:t xml:space="preserve">Федеральным законом от 13.07.2015 №218-ФЗ «О государственной регистрации недвижимости», </w:t>
      </w:r>
      <w:r w:rsidRPr="00714EF5">
        <w:rPr>
          <w:rFonts w:ascii="Times New Roman" w:eastAsia="Times New Roman" w:hAnsi="Times New Roman" w:cs="Times New Roman"/>
          <w:sz w:val="26"/>
          <w:szCs w:val="26"/>
          <w:lang w:eastAsia="ru-RU"/>
        </w:rPr>
        <w:t xml:space="preserve">на основании Устава Катав-Ивановского муниципального </w:t>
      </w:r>
      <w:r w:rsidR="00153B68" w:rsidRPr="00714EF5">
        <w:rPr>
          <w:rFonts w:ascii="Times New Roman" w:eastAsia="Times New Roman" w:hAnsi="Times New Roman" w:cs="Times New Roman"/>
          <w:sz w:val="26"/>
          <w:szCs w:val="26"/>
          <w:lang w:eastAsia="ru-RU"/>
        </w:rPr>
        <w:t>округа Челябинской области</w:t>
      </w:r>
      <w:r w:rsidRPr="00714EF5">
        <w:rPr>
          <w:rFonts w:ascii="Times New Roman" w:eastAsia="Times New Roman" w:hAnsi="Times New Roman" w:cs="Times New Roman"/>
          <w:sz w:val="26"/>
          <w:szCs w:val="26"/>
          <w:lang w:eastAsia="ru-RU"/>
        </w:rPr>
        <w:t>, Собрание депутатов Катав-Ивановского муниципального</w:t>
      </w:r>
      <w:r w:rsidR="00153B68" w:rsidRPr="00714EF5">
        <w:rPr>
          <w:rFonts w:ascii="Times New Roman" w:eastAsia="Times New Roman" w:hAnsi="Times New Roman" w:cs="Times New Roman"/>
          <w:sz w:val="26"/>
          <w:szCs w:val="26"/>
          <w:lang w:eastAsia="ru-RU"/>
        </w:rPr>
        <w:t xml:space="preserve"> округа Челябинской области</w:t>
      </w:r>
    </w:p>
    <w:p w:rsidR="00544B12" w:rsidRPr="00714EF5" w:rsidRDefault="00544B12" w:rsidP="00714EF5">
      <w:pPr>
        <w:widowControl w:val="0"/>
        <w:tabs>
          <w:tab w:val="left" w:pos="993"/>
        </w:tabs>
        <w:autoSpaceDE w:val="0"/>
        <w:autoSpaceDN w:val="0"/>
        <w:spacing w:after="0" w:line="240" w:lineRule="auto"/>
        <w:ind w:firstLine="709"/>
        <w:rPr>
          <w:rFonts w:ascii="Times New Roman" w:eastAsia="Times New Roman" w:hAnsi="Times New Roman" w:cs="Times New Roman"/>
          <w:sz w:val="26"/>
          <w:szCs w:val="26"/>
          <w:lang w:eastAsia="ru-RU"/>
        </w:rPr>
      </w:pPr>
      <w:r w:rsidRPr="00714EF5">
        <w:rPr>
          <w:rFonts w:ascii="Times New Roman" w:eastAsia="Times New Roman" w:hAnsi="Times New Roman" w:cs="Times New Roman"/>
          <w:sz w:val="26"/>
          <w:szCs w:val="26"/>
          <w:lang w:eastAsia="ru-RU"/>
        </w:rPr>
        <w:t>РЕШАЕТ:</w:t>
      </w:r>
    </w:p>
    <w:p w:rsidR="00544B12" w:rsidRPr="00714EF5" w:rsidRDefault="00544B12" w:rsidP="00714EF5">
      <w:pPr>
        <w:pStyle w:val="a3"/>
        <w:widowControl w:val="0"/>
        <w:numPr>
          <w:ilvl w:val="0"/>
          <w:numId w:val="1"/>
        </w:numPr>
        <w:tabs>
          <w:tab w:val="left" w:pos="993"/>
        </w:tabs>
        <w:autoSpaceDE w:val="0"/>
        <w:autoSpaceDN w:val="0"/>
        <w:ind w:left="0" w:firstLine="709"/>
        <w:jc w:val="both"/>
        <w:rPr>
          <w:sz w:val="26"/>
          <w:szCs w:val="26"/>
        </w:rPr>
      </w:pPr>
      <w:r w:rsidRPr="00714EF5">
        <w:rPr>
          <w:sz w:val="26"/>
          <w:szCs w:val="26"/>
        </w:rPr>
        <w:t xml:space="preserve">Утвердить Положение </w:t>
      </w:r>
      <w:r w:rsidR="00366C90" w:rsidRPr="00714EF5">
        <w:rPr>
          <w:sz w:val="26"/>
          <w:szCs w:val="26"/>
        </w:rPr>
        <w:t xml:space="preserve">о выявлении и постановке на учет бесхозяйных недвижимых вещей </w:t>
      </w:r>
      <w:r w:rsidRPr="00714EF5">
        <w:rPr>
          <w:sz w:val="26"/>
          <w:szCs w:val="26"/>
        </w:rPr>
        <w:t xml:space="preserve">на территории Катав-Ивановского муниципального </w:t>
      </w:r>
      <w:r w:rsidR="00153B68" w:rsidRPr="00714EF5">
        <w:rPr>
          <w:sz w:val="26"/>
          <w:szCs w:val="26"/>
        </w:rPr>
        <w:t xml:space="preserve">округа </w:t>
      </w:r>
      <w:r w:rsidR="00BD108A" w:rsidRPr="00714EF5">
        <w:rPr>
          <w:sz w:val="26"/>
          <w:szCs w:val="26"/>
        </w:rPr>
        <w:t>Челябинской области</w:t>
      </w:r>
      <w:r w:rsidRPr="00714EF5">
        <w:rPr>
          <w:sz w:val="26"/>
          <w:szCs w:val="26"/>
        </w:rPr>
        <w:t>(приложение).</w:t>
      </w:r>
    </w:p>
    <w:p w:rsidR="00932F9A" w:rsidRPr="00714EF5" w:rsidRDefault="00932F9A" w:rsidP="00714EF5">
      <w:pPr>
        <w:pStyle w:val="a3"/>
        <w:numPr>
          <w:ilvl w:val="0"/>
          <w:numId w:val="1"/>
        </w:numPr>
        <w:tabs>
          <w:tab w:val="left" w:pos="993"/>
        </w:tabs>
        <w:ind w:left="0" w:firstLine="709"/>
        <w:jc w:val="both"/>
        <w:rPr>
          <w:sz w:val="26"/>
          <w:szCs w:val="26"/>
        </w:rPr>
      </w:pPr>
      <w:r w:rsidRPr="00714EF5">
        <w:rPr>
          <w:sz w:val="26"/>
          <w:szCs w:val="26"/>
        </w:rPr>
        <w:t>Контроль за исполнением настоящего решения возложить на Председателя Комитета имущественных отношений Администрации Катав-Ивановского муниципального округа Ю.Д.Егорова.</w:t>
      </w:r>
    </w:p>
    <w:p w:rsidR="00932F9A" w:rsidRPr="00714EF5" w:rsidRDefault="00932F9A" w:rsidP="00714EF5">
      <w:pPr>
        <w:pStyle w:val="a3"/>
        <w:numPr>
          <w:ilvl w:val="0"/>
          <w:numId w:val="1"/>
        </w:numPr>
        <w:tabs>
          <w:tab w:val="left" w:pos="993"/>
        </w:tabs>
        <w:ind w:left="0" w:firstLine="709"/>
        <w:jc w:val="both"/>
        <w:rPr>
          <w:sz w:val="26"/>
          <w:szCs w:val="26"/>
        </w:rPr>
      </w:pPr>
      <w:r w:rsidRPr="00714EF5">
        <w:rPr>
          <w:sz w:val="26"/>
          <w:szCs w:val="26"/>
        </w:rPr>
        <w:t xml:space="preserve">Настоящее решение вступает в силу с момента опубликования в сетевом издании «Официальный сайт Администрации Катав-Ивановского муниципального района» (доменное имя – </w:t>
      </w:r>
      <w:r w:rsidRPr="00714EF5">
        <w:rPr>
          <w:sz w:val="26"/>
          <w:szCs w:val="26"/>
          <w:lang w:val="en-US"/>
        </w:rPr>
        <w:t>KATAVIVAN</w:t>
      </w:r>
      <w:r w:rsidRPr="00714EF5">
        <w:rPr>
          <w:sz w:val="26"/>
          <w:szCs w:val="26"/>
        </w:rPr>
        <w:t>.</w:t>
      </w:r>
      <w:r w:rsidRPr="00714EF5">
        <w:rPr>
          <w:sz w:val="26"/>
          <w:szCs w:val="26"/>
          <w:lang w:val="en-US"/>
        </w:rPr>
        <w:t>RU</w:t>
      </w:r>
      <w:r w:rsidRPr="00714EF5">
        <w:rPr>
          <w:sz w:val="26"/>
          <w:szCs w:val="26"/>
        </w:rPr>
        <w:t xml:space="preserve">), регистрация в официальном сетевом издании в качестве сетевого издания: ЭЛ №ФС 77-90458 от 25.11.2025). </w:t>
      </w:r>
    </w:p>
    <w:p w:rsidR="00544B12" w:rsidRPr="00714EF5" w:rsidRDefault="00544B12" w:rsidP="00714EF5">
      <w:pPr>
        <w:suppressLineNumbers/>
        <w:spacing w:after="0" w:line="240" w:lineRule="auto"/>
        <w:jc w:val="both"/>
        <w:rPr>
          <w:rFonts w:ascii="Times New Roman" w:eastAsia="Times New Roman" w:hAnsi="Times New Roman" w:cs="Times New Roman"/>
          <w:sz w:val="26"/>
          <w:szCs w:val="26"/>
          <w:lang w:eastAsia="ru-RU"/>
        </w:rPr>
      </w:pPr>
    </w:p>
    <w:p w:rsidR="00544B12" w:rsidRPr="00714EF5" w:rsidRDefault="00544B12" w:rsidP="00714EF5">
      <w:pPr>
        <w:suppressLineNumbers/>
        <w:spacing w:after="0" w:line="240" w:lineRule="auto"/>
        <w:rPr>
          <w:rFonts w:ascii="Times New Roman" w:eastAsia="Times New Roman" w:hAnsi="Times New Roman" w:cs="Times New Roman"/>
          <w:sz w:val="26"/>
          <w:szCs w:val="26"/>
          <w:lang w:eastAsia="ru-RU"/>
        </w:rPr>
      </w:pPr>
      <w:r w:rsidRPr="00714EF5">
        <w:rPr>
          <w:rFonts w:ascii="Times New Roman" w:eastAsia="Times New Roman" w:hAnsi="Times New Roman" w:cs="Times New Roman"/>
          <w:sz w:val="26"/>
          <w:szCs w:val="26"/>
          <w:lang w:eastAsia="ru-RU"/>
        </w:rPr>
        <w:t>Председатель Собрания депутатов</w:t>
      </w:r>
    </w:p>
    <w:p w:rsidR="00153B68" w:rsidRPr="00714EF5" w:rsidRDefault="00544B12" w:rsidP="00714EF5">
      <w:pPr>
        <w:suppressLineNumbers/>
        <w:spacing w:after="0" w:line="240" w:lineRule="auto"/>
        <w:rPr>
          <w:rFonts w:ascii="Times New Roman" w:eastAsia="Times New Roman" w:hAnsi="Times New Roman" w:cs="Times New Roman"/>
          <w:sz w:val="26"/>
          <w:szCs w:val="26"/>
          <w:lang w:eastAsia="ru-RU"/>
        </w:rPr>
      </w:pPr>
      <w:r w:rsidRPr="00714EF5">
        <w:rPr>
          <w:rFonts w:ascii="Times New Roman" w:eastAsia="Times New Roman" w:hAnsi="Times New Roman" w:cs="Times New Roman"/>
          <w:sz w:val="26"/>
          <w:szCs w:val="26"/>
          <w:lang w:eastAsia="ru-RU"/>
        </w:rPr>
        <w:t xml:space="preserve">Катав-Ивановского муниципального </w:t>
      </w:r>
      <w:r w:rsidR="00153B68" w:rsidRPr="00714EF5">
        <w:rPr>
          <w:rFonts w:ascii="Times New Roman" w:eastAsia="Times New Roman" w:hAnsi="Times New Roman" w:cs="Times New Roman"/>
          <w:sz w:val="26"/>
          <w:szCs w:val="26"/>
          <w:lang w:eastAsia="ru-RU"/>
        </w:rPr>
        <w:t>округа</w:t>
      </w:r>
    </w:p>
    <w:p w:rsidR="00544B12" w:rsidRPr="00714EF5" w:rsidRDefault="00153B68" w:rsidP="00714EF5">
      <w:pPr>
        <w:suppressLineNumbers/>
        <w:spacing w:after="0" w:line="240" w:lineRule="auto"/>
        <w:rPr>
          <w:rFonts w:ascii="Times New Roman" w:eastAsia="Times New Roman" w:hAnsi="Times New Roman" w:cs="Times New Roman"/>
          <w:sz w:val="26"/>
          <w:szCs w:val="26"/>
          <w:lang w:eastAsia="ru-RU"/>
        </w:rPr>
      </w:pPr>
      <w:r w:rsidRPr="00714EF5">
        <w:rPr>
          <w:rFonts w:ascii="Times New Roman" w:eastAsia="Times New Roman" w:hAnsi="Times New Roman" w:cs="Times New Roman"/>
          <w:sz w:val="26"/>
          <w:szCs w:val="26"/>
          <w:lang w:eastAsia="ru-RU"/>
        </w:rPr>
        <w:t xml:space="preserve">Челябинской области                               </w:t>
      </w:r>
      <w:r w:rsidR="00544B12" w:rsidRPr="00714EF5">
        <w:rPr>
          <w:rFonts w:ascii="Times New Roman" w:eastAsia="Times New Roman" w:hAnsi="Times New Roman" w:cs="Times New Roman"/>
          <w:sz w:val="26"/>
          <w:szCs w:val="26"/>
          <w:lang w:eastAsia="ru-RU"/>
        </w:rPr>
        <w:t xml:space="preserve"> </w:t>
      </w:r>
      <w:r w:rsidR="00283745" w:rsidRPr="00714EF5">
        <w:rPr>
          <w:rFonts w:ascii="Times New Roman" w:eastAsia="Times New Roman" w:hAnsi="Times New Roman" w:cs="Times New Roman"/>
          <w:sz w:val="26"/>
          <w:szCs w:val="26"/>
          <w:lang w:eastAsia="ru-RU"/>
        </w:rPr>
        <w:t xml:space="preserve">                     </w:t>
      </w:r>
      <w:r w:rsidR="00A54913" w:rsidRPr="00714EF5">
        <w:rPr>
          <w:rFonts w:ascii="Times New Roman" w:eastAsia="Times New Roman" w:hAnsi="Times New Roman" w:cs="Times New Roman"/>
          <w:sz w:val="26"/>
          <w:szCs w:val="26"/>
          <w:lang w:eastAsia="ru-RU"/>
        </w:rPr>
        <w:t xml:space="preserve">                   </w:t>
      </w:r>
      <w:r w:rsidR="00283745" w:rsidRPr="00714EF5">
        <w:rPr>
          <w:rFonts w:ascii="Times New Roman" w:eastAsia="Times New Roman" w:hAnsi="Times New Roman" w:cs="Times New Roman"/>
          <w:sz w:val="26"/>
          <w:szCs w:val="26"/>
          <w:lang w:eastAsia="ru-RU"/>
        </w:rPr>
        <w:t xml:space="preserve">          Е</w:t>
      </w:r>
      <w:r w:rsidR="00544B12" w:rsidRPr="00714EF5">
        <w:rPr>
          <w:rFonts w:ascii="Times New Roman" w:eastAsia="Times New Roman" w:hAnsi="Times New Roman" w:cs="Times New Roman"/>
          <w:sz w:val="26"/>
          <w:szCs w:val="26"/>
          <w:lang w:eastAsia="ru-RU"/>
        </w:rPr>
        <w:t>.</w:t>
      </w:r>
      <w:r w:rsidR="00283745" w:rsidRPr="00714EF5">
        <w:rPr>
          <w:rFonts w:ascii="Times New Roman" w:eastAsia="Times New Roman" w:hAnsi="Times New Roman" w:cs="Times New Roman"/>
          <w:sz w:val="26"/>
          <w:szCs w:val="26"/>
          <w:lang w:eastAsia="ru-RU"/>
        </w:rPr>
        <w:t>А</w:t>
      </w:r>
      <w:r w:rsidR="00544B12" w:rsidRPr="00714EF5">
        <w:rPr>
          <w:rFonts w:ascii="Times New Roman" w:eastAsia="Times New Roman" w:hAnsi="Times New Roman" w:cs="Times New Roman"/>
          <w:sz w:val="26"/>
          <w:szCs w:val="26"/>
          <w:lang w:eastAsia="ru-RU"/>
        </w:rPr>
        <w:t>.</w:t>
      </w:r>
      <w:r w:rsidR="00283745" w:rsidRPr="00714EF5">
        <w:rPr>
          <w:rFonts w:ascii="Times New Roman" w:eastAsia="Times New Roman" w:hAnsi="Times New Roman" w:cs="Times New Roman"/>
          <w:sz w:val="26"/>
          <w:szCs w:val="26"/>
          <w:lang w:eastAsia="ru-RU"/>
        </w:rPr>
        <w:t xml:space="preserve"> Куликова</w:t>
      </w:r>
    </w:p>
    <w:p w:rsidR="00544B12" w:rsidRPr="00714EF5" w:rsidRDefault="00544B12" w:rsidP="00714EF5">
      <w:pPr>
        <w:suppressLineNumbers/>
        <w:spacing w:after="0" w:line="240" w:lineRule="auto"/>
        <w:rPr>
          <w:rFonts w:ascii="Times New Roman" w:eastAsia="Times New Roman" w:hAnsi="Times New Roman" w:cs="Times New Roman"/>
          <w:sz w:val="26"/>
          <w:szCs w:val="26"/>
          <w:lang w:eastAsia="ru-RU"/>
        </w:rPr>
      </w:pPr>
    </w:p>
    <w:p w:rsidR="00714EF5" w:rsidRPr="00714EF5" w:rsidRDefault="00283745" w:rsidP="00714EF5">
      <w:pPr>
        <w:suppressLineNumbers/>
        <w:spacing w:after="0" w:line="240" w:lineRule="auto"/>
        <w:rPr>
          <w:rFonts w:ascii="Times New Roman" w:eastAsia="Times New Roman" w:hAnsi="Times New Roman" w:cs="Times New Roman"/>
          <w:sz w:val="26"/>
          <w:szCs w:val="26"/>
          <w:lang w:eastAsia="ru-RU"/>
        </w:rPr>
      </w:pPr>
      <w:r w:rsidRPr="00714EF5">
        <w:rPr>
          <w:rFonts w:ascii="Times New Roman" w:eastAsia="Times New Roman" w:hAnsi="Times New Roman" w:cs="Times New Roman"/>
          <w:sz w:val="26"/>
          <w:szCs w:val="26"/>
          <w:lang w:eastAsia="ru-RU"/>
        </w:rPr>
        <w:t>Глав</w:t>
      </w:r>
      <w:r w:rsidR="00153B68" w:rsidRPr="00714EF5">
        <w:rPr>
          <w:rFonts w:ascii="Times New Roman" w:eastAsia="Times New Roman" w:hAnsi="Times New Roman" w:cs="Times New Roman"/>
          <w:sz w:val="26"/>
          <w:szCs w:val="26"/>
          <w:lang w:eastAsia="ru-RU"/>
        </w:rPr>
        <w:t>а</w:t>
      </w:r>
      <w:r w:rsidR="00544B12" w:rsidRPr="00714EF5">
        <w:rPr>
          <w:rFonts w:ascii="Times New Roman" w:eastAsia="Times New Roman" w:hAnsi="Times New Roman" w:cs="Times New Roman"/>
          <w:sz w:val="26"/>
          <w:szCs w:val="26"/>
          <w:lang w:eastAsia="ru-RU"/>
        </w:rPr>
        <w:t xml:space="preserve"> Катав-Ивановского</w:t>
      </w:r>
    </w:p>
    <w:p w:rsidR="00153B68" w:rsidRPr="00714EF5" w:rsidRDefault="00544B12" w:rsidP="00714EF5">
      <w:pPr>
        <w:suppressLineNumbers/>
        <w:spacing w:after="0" w:line="240" w:lineRule="auto"/>
        <w:rPr>
          <w:rFonts w:ascii="Times New Roman" w:eastAsia="Times New Roman" w:hAnsi="Times New Roman" w:cs="Times New Roman"/>
          <w:sz w:val="26"/>
          <w:szCs w:val="26"/>
          <w:lang w:eastAsia="ru-RU"/>
        </w:rPr>
      </w:pPr>
      <w:r w:rsidRPr="00714EF5">
        <w:rPr>
          <w:rFonts w:ascii="Times New Roman" w:eastAsia="Times New Roman" w:hAnsi="Times New Roman" w:cs="Times New Roman"/>
          <w:sz w:val="26"/>
          <w:szCs w:val="26"/>
          <w:lang w:eastAsia="ru-RU"/>
        </w:rPr>
        <w:t xml:space="preserve">муниципального </w:t>
      </w:r>
      <w:r w:rsidR="00153B68" w:rsidRPr="00714EF5">
        <w:rPr>
          <w:rFonts w:ascii="Times New Roman" w:eastAsia="Times New Roman" w:hAnsi="Times New Roman" w:cs="Times New Roman"/>
          <w:sz w:val="26"/>
          <w:szCs w:val="26"/>
          <w:lang w:eastAsia="ru-RU"/>
        </w:rPr>
        <w:t>округа</w:t>
      </w:r>
      <w:r w:rsidRPr="00714EF5">
        <w:rPr>
          <w:rFonts w:ascii="Times New Roman" w:eastAsia="Times New Roman" w:hAnsi="Times New Roman" w:cs="Times New Roman"/>
          <w:sz w:val="26"/>
          <w:szCs w:val="26"/>
          <w:lang w:eastAsia="ru-RU"/>
        </w:rPr>
        <w:t xml:space="preserve">   </w:t>
      </w:r>
    </w:p>
    <w:p w:rsidR="00714EF5" w:rsidRPr="00714EF5" w:rsidRDefault="00153B68" w:rsidP="00714EF5">
      <w:pPr>
        <w:suppressLineNumbers/>
        <w:spacing w:after="0" w:line="240" w:lineRule="auto"/>
        <w:rPr>
          <w:rFonts w:ascii="Times New Roman" w:eastAsia="Times New Roman" w:hAnsi="Times New Roman" w:cs="Times New Roman"/>
          <w:sz w:val="26"/>
          <w:szCs w:val="26"/>
          <w:lang w:eastAsia="ru-RU"/>
        </w:rPr>
      </w:pPr>
      <w:r w:rsidRPr="00714EF5">
        <w:rPr>
          <w:rFonts w:ascii="Times New Roman" w:eastAsia="Times New Roman" w:hAnsi="Times New Roman" w:cs="Times New Roman"/>
          <w:sz w:val="26"/>
          <w:szCs w:val="26"/>
          <w:lang w:eastAsia="ru-RU"/>
        </w:rPr>
        <w:t xml:space="preserve">Челябинской области                                               </w:t>
      </w:r>
      <w:r w:rsidR="00544B12" w:rsidRPr="00714EF5">
        <w:rPr>
          <w:rFonts w:ascii="Times New Roman" w:eastAsia="Times New Roman" w:hAnsi="Times New Roman" w:cs="Times New Roman"/>
          <w:sz w:val="26"/>
          <w:szCs w:val="26"/>
          <w:lang w:eastAsia="ru-RU"/>
        </w:rPr>
        <w:t xml:space="preserve">           </w:t>
      </w:r>
      <w:r w:rsidR="00A54913" w:rsidRPr="00714EF5">
        <w:rPr>
          <w:rFonts w:ascii="Times New Roman" w:eastAsia="Times New Roman" w:hAnsi="Times New Roman" w:cs="Times New Roman"/>
          <w:sz w:val="26"/>
          <w:szCs w:val="26"/>
          <w:lang w:eastAsia="ru-RU"/>
        </w:rPr>
        <w:t xml:space="preserve">             </w:t>
      </w:r>
      <w:r w:rsidR="00544B12" w:rsidRPr="00714EF5">
        <w:rPr>
          <w:rFonts w:ascii="Times New Roman" w:eastAsia="Times New Roman" w:hAnsi="Times New Roman" w:cs="Times New Roman"/>
          <w:sz w:val="26"/>
          <w:szCs w:val="26"/>
          <w:lang w:eastAsia="ru-RU"/>
        </w:rPr>
        <w:t xml:space="preserve">      </w:t>
      </w:r>
      <w:r w:rsidR="00714EF5" w:rsidRPr="00714EF5">
        <w:rPr>
          <w:rFonts w:ascii="Times New Roman" w:eastAsia="Times New Roman" w:hAnsi="Times New Roman" w:cs="Times New Roman"/>
          <w:sz w:val="26"/>
          <w:szCs w:val="26"/>
          <w:lang w:eastAsia="ru-RU"/>
        </w:rPr>
        <w:t xml:space="preserve">    </w:t>
      </w:r>
      <w:r w:rsidR="00544B12" w:rsidRPr="00714EF5">
        <w:rPr>
          <w:rFonts w:ascii="Times New Roman" w:eastAsia="Times New Roman" w:hAnsi="Times New Roman" w:cs="Times New Roman"/>
          <w:sz w:val="26"/>
          <w:szCs w:val="26"/>
          <w:lang w:eastAsia="ru-RU"/>
        </w:rPr>
        <w:t xml:space="preserve"> </w:t>
      </w:r>
      <w:r w:rsidR="00283745" w:rsidRPr="00714EF5">
        <w:rPr>
          <w:rFonts w:ascii="Times New Roman" w:eastAsia="Times New Roman" w:hAnsi="Times New Roman" w:cs="Times New Roman"/>
          <w:sz w:val="26"/>
          <w:szCs w:val="26"/>
          <w:lang w:eastAsia="ru-RU"/>
        </w:rPr>
        <w:t>А</w:t>
      </w:r>
      <w:r w:rsidR="00544B12" w:rsidRPr="00714EF5">
        <w:rPr>
          <w:rFonts w:ascii="Times New Roman" w:eastAsia="Times New Roman" w:hAnsi="Times New Roman" w:cs="Times New Roman"/>
          <w:sz w:val="26"/>
          <w:szCs w:val="26"/>
          <w:lang w:eastAsia="ru-RU"/>
        </w:rPr>
        <w:t>.</w:t>
      </w:r>
      <w:r w:rsidR="00283745" w:rsidRPr="00714EF5">
        <w:rPr>
          <w:rFonts w:ascii="Times New Roman" w:eastAsia="Times New Roman" w:hAnsi="Times New Roman" w:cs="Times New Roman"/>
          <w:sz w:val="26"/>
          <w:szCs w:val="26"/>
          <w:lang w:eastAsia="ru-RU"/>
        </w:rPr>
        <w:t>В</w:t>
      </w:r>
      <w:r w:rsidR="00544B12" w:rsidRPr="00714EF5">
        <w:rPr>
          <w:rFonts w:ascii="Times New Roman" w:eastAsia="Times New Roman" w:hAnsi="Times New Roman" w:cs="Times New Roman"/>
          <w:sz w:val="26"/>
          <w:szCs w:val="26"/>
          <w:lang w:eastAsia="ru-RU"/>
        </w:rPr>
        <w:t xml:space="preserve">. </w:t>
      </w:r>
      <w:r w:rsidR="00283745" w:rsidRPr="00714EF5">
        <w:rPr>
          <w:rFonts w:ascii="Times New Roman" w:eastAsia="Times New Roman" w:hAnsi="Times New Roman" w:cs="Times New Roman"/>
          <w:sz w:val="26"/>
          <w:szCs w:val="26"/>
          <w:lang w:eastAsia="ru-RU"/>
        </w:rPr>
        <w:t>Васильев</w:t>
      </w:r>
    </w:p>
    <w:p w:rsidR="00714EF5" w:rsidRPr="00714EF5" w:rsidRDefault="00714EF5" w:rsidP="00714EF5">
      <w:pPr>
        <w:spacing w:line="240" w:lineRule="auto"/>
        <w:rPr>
          <w:rFonts w:ascii="Times New Roman" w:eastAsia="Times New Roman" w:hAnsi="Times New Roman" w:cs="Times New Roman"/>
          <w:sz w:val="26"/>
          <w:szCs w:val="26"/>
          <w:lang w:eastAsia="ru-RU"/>
        </w:rPr>
      </w:pPr>
      <w:r w:rsidRPr="00714EF5">
        <w:rPr>
          <w:rFonts w:ascii="Times New Roman" w:eastAsia="Times New Roman" w:hAnsi="Times New Roman" w:cs="Times New Roman"/>
          <w:sz w:val="26"/>
          <w:szCs w:val="26"/>
          <w:lang w:eastAsia="ru-RU"/>
        </w:rPr>
        <w:br w:type="page"/>
      </w:r>
    </w:p>
    <w:p w:rsidR="00714EF5" w:rsidRPr="00714EF5" w:rsidRDefault="00714EF5" w:rsidP="00714EF5">
      <w:pPr>
        <w:pStyle w:val="a8"/>
        <w:tabs>
          <w:tab w:val="left" w:pos="9781"/>
        </w:tabs>
        <w:ind w:left="5103" w:right="3" w:firstLine="0"/>
      </w:pPr>
      <w:r w:rsidRPr="00714EF5">
        <w:lastRenderedPageBreak/>
        <w:t>УТВЕРЖДЕНО</w:t>
      </w:r>
    </w:p>
    <w:p w:rsidR="00714EF5" w:rsidRPr="00714EF5" w:rsidRDefault="00714EF5" w:rsidP="00714EF5">
      <w:pPr>
        <w:pStyle w:val="a8"/>
        <w:tabs>
          <w:tab w:val="left" w:pos="9781"/>
        </w:tabs>
        <w:ind w:left="5103" w:right="3" w:firstLine="0"/>
      </w:pPr>
      <w:r w:rsidRPr="00714EF5">
        <w:t>решением Собрания депутатов</w:t>
      </w:r>
    </w:p>
    <w:p w:rsidR="00714EF5" w:rsidRPr="00714EF5" w:rsidRDefault="00714EF5" w:rsidP="00714EF5">
      <w:pPr>
        <w:pStyle w:val="a8"/>
        <w:tabs>
          <w:tab w:val="left" w:pos="9781"/>
        </w:tabs>
        <w:ind w:left="5103" w:right="3" w:firstLine="0"/>
        <w:rPr>
          <w:b/>
          <w:spacing w:val="-5"/>
        </w:rPr>
      </w:pPr>
      <w:r w:rsidRPr="00714EF5">
        <w:t xml:space="preserve">Катав-Ивановского муниципального округа Челябинской области </w:t>
      </w:r>
      <w:r w:rsidRPr="00714EF5">
        <w:br/>
        <w:t>от «20» августа 2026 г. №302</w:t>
      </w:r>
    </w:p>
    <w:p w:rsidR="00714EF5" w:rsidRPr="00714EF5" w:rsidRDefault="00714EF5" w:rsidP="00714EF5">
      <w:pPr>
        <w:pStyle w:val="TableParagraph"/>
        <w:tabs>
          <w:tab w:val="left" w:pos="9781"/>
        </w:tabs>
        <w:spacing w:before="0"/>
        <w:ind w:left="0" w:right="3"/>
        <w:jc w:val="both"/>
        <w:rPr>
          <w:b/>
          <w:spacing w:val="-5"/>
          <w:sz w:val="26"/>
          <w:szCs w:val="26"/>
        </w:rPr>
      </w:pPr>
    </w:p>
    <w:p w:rsidR="00714EF5" w:rsidRPr="00714EF5" w:rsidRDefault="00714EF5" w:rsidP="00714EF5">
      <w:pPr>
        <w:pStyle w:val="TableParagraph"/>
        <w:tabs>
          <w:tab w:val="left" w:pos="9781"/>
        </w:tabs>
        <w:spacing w:before="0"/>
        <w:ind w:left="0" w:right="3"/>
        <w:jc w:val="center"/>
        <w:rPr>
          <w:b/>
          <w:spacing w:val="-5"/>
          <w:sz w:val="26"/>
          <w:szCs w:val="26"/>
        </w:rPr>
      </w:pPr>
      <w:r w:rsidRPr="00714EF5">
        <w:rPr>
          <w:b/>
          <w:spacing w:val="-5"/>
          <w:sz w:val="26"/>
          <w:szCs w:val="26"/>
        </w:rPr>
        <w:t>Положение</w:t>
      </w:r>
    </w:p>
    <w:p w:rsidR="00714EF5" w:rsidRPr="00714EF5" w:rsidRDefault="00714EF5" w:rsidP="00714EF5">
      <w:pPr>
        <w:pStyle w:val="TableParagraph"/>
        <w:tabs>
          <w:tab w:val="left" w:pos="9781"/>
        </w:tabs>
        <w:spacing w:before="0"/>
        <w:ind w:left="0" w:right="3"/>
        <w:jc w:val="center"/>
        <w:rPr>
          <w:b/>
          <w:sz w:val="26"/>
          <w:szCs w:val="26"/>
        </w:rPr>
      </w:pPr>
      <w:r w:rsidRPr="00714EF5">
        <w:rPr>
          <w:b/>
          <w:spacing w:val="-5"/>
          <w:sz w:val="26"/>
          <w:szCs w:val="26"/>
        </w:rPr>
        <w:t xml:space="preserve"> о </w:t>
      </w:r>
      <w:r w:rsidRPr="00714EF5">
        <w:rPr>
          <w:b/>
          <w:sz w:val="26"/>
          <w:szCs w:val="26"/>
        </w:rPr>
        <w:t>выявлении и постановке на учет бесхозяйных недвижимых вещей</w:t>
      </w:r>
    </w:p>
    <w:p w:rsidR="00714EF5" w:rsidRPr="00714EF5" w:rsidRDefault="00714EF5" w:rsidP="00714EF5">
      <w:pPr>
        <w:pStyle w:val="TableParagraph"/>
        <w:tabs>
          <w:tab w:val="left" w:pos="9781"/>
        </w:tabs>
        <w:spacing w:before="0"/>
        <w:ind w:left="0" w:right="3"/>
        <w:jc w:val="center"/>
        <w:rPr>
          <w:b/>
          <w:sz w:val="26"/>
          <w:szCs w:val="26"/>
        </w:rPr>
      </w:pPr>
      <w:r w:rsidRPr="00714EF5">
        <w:rPr>
          <w:b/>
          <w:sz w:val="26"/>
          <w:szCs w:val="26"/>
        </w:rPr>
        <w:t>на территории Катав-Ивановского муниципального округа Челябинской области</w:t>
      </w:r>
    </w:p>
    <w:p w:rsidR="00714EF5" w:rsidRPr="00714EF5" w:rsidRDefault="00714EF5" w:rsidP="00714EF5">
      <w:pPr>
        <w:pStyle w:val="a8"/>
        <w:tabs>
          <w:tab w:val="left" w:pos="9781"/>
        </w:tabs>
        <w:ind w:left="0" w:right="3" w:firstLine="567"/>
        <w:jc w:val="left"/>
        <w:rPr>
          <w:b/>
        </w:rPr>
      </w:pPr>
    </w:p>
    <w:p w:rsidR="00714EF5" w:rsidRPr="00714EF5" w:rsidRDefault="00714EF5" w:rsidP="00714EF5">
      <w:pPr>
        <w:pStyle w:val="1"/>
        <w:tabs>
          <w:tab w:val="left" w:pos="9781"/>
        </w:tabs>
        <w:ind w:left="0" w:right="3" w:firstLine="0"/>
        <w:jc w:val="center"/>
      </w:pPr>
      <w:r>
        <w:t xml:space="preserve">1. </w:t>
      </w:r>
      <w:r w:rsidRPr="00714EF5">
        <w:t>Общие</w:t>
      </w:r>
      <w:r w:rsidRPr="00714EF5">
        <w:rPr>
          <w:spacing w:val="-5"/>
        </w:rPr>
        <w:t xml:space="preserve"> </w:t>
      </w:r>
      <w:r w:rsidRPr="00714EF5">
        <w:t>положения</w:t>
      </w:r>
    </w:p>
    <w:p w:rsidR="00714EF5" w:rsidRPr="00714EF5" w:rsidRDefault="00714EF5" w:rsidP="00714EF5">
      <w:pPr>
        <w:pStyle w:val="a8"/>
        <w:tabs>
          <w:tab w:val="left" w:pos="9781"/>
        </w:tabs>
        <w:ind w:left="0" w:right="3" w:firstLine="0"/>
        <w:rPr>
          <w:b/>
        </w:rPr>
      </w:pPr>
    </w:p>
    <w:p w:rsidR="00714EF5" w:rsidRDefault="00714EF5" w:rsidP="00714EF5">
      <w:pPr>
        <w:pStyle w:val="a3"/>
        <w:widowControl w:val="0"/>
        <w:tabs>
          <w:tab w:val="left" w:pos="1254"/>
          <w:tab w:val="left" w:pos="9639"/>
        </w:tabs>
        <w:autoSpaceDE w:val="0"/>
        <w:autoSpaceDN w:val="0"/>
        <w:ind w:left="0" w:right="3" w:firstLine="709"/>
        <w:contextualSpacing w:val="0"/>
        <w:jc w:val="both"/>
        <w:rPr>
          <w:sz w:val="26"/>
          <w:szCs w:val="26"/>
        </w:rPr>
      </w:pPr>
      <w:r>
        <w:rPr>
          <w:sz w:val="26"/>
          <w:szCs w:val="26"/>
        </w:rPr>
        <w:t xml:space="preserve">1.1. </w:t>
      </w:r>
      <w:r w:rsidRPr="00714EF5">
        <w:rPr>
          <w:sz w:val="26"/>
          <w:szCs w:val="26"/>
        </w:rPr>
        <w:t>Настоящее</w:t>
      </w:r>
      <w:r w:rsidRPr="00714EF5">
        <w:rPr>
          <w:spacing w:val="1"/>
          <w:sz w:val="26"/>
          <w:szCs w:val="26"/>
        </w:rPr>
        <w:t xml:space="preserve"> </w:t>
      </w:r>
      <w:r w:rsidRPr="00714EF5">
        <w:rPr>
          <w:sz w:val="26"/>
          <w:szCs w:val="26"/>
        </w:rPr>
        <w:t>Положение</w:t>
      </w:r>
      <w:r w:rsidRPr="00714EF5">
        <w:rPr>
          <w:spacing w:val="1"/>
          <w:sz w:val="26"/>
          <w:szCs w:val="26"/>
        </w:rPr>
        <w:t xml:space="preserve"> о выявлении и постановке на учет бесхозяйных недвижимых вещей на территории Катав-Ивановского муниципального округа Челябинской области (далее - Положение) </w:t>
      </w:r>
      <w:r w:rsidRPr="00714EF5">
        <w:rPr>
          <w:sz w:val="26"/>
          <w:szCs w:val="26"/>
        </w:rPr>
        <w:t>устанавливает</w:t>
      </w:r>
      <w:r w:rsidRPr="00714EF5">
        <w:rPr>
          <w:spacing w:val="1"/>
          <w:sz w:val="26"/>
          <w:szCs w:val="26"/>
        </w:rPr>
        <w:t xml:space="preserve"> </w:t>
      </w:r>
      <w:r w:rsidRPr="00714EF5">
        <w:rPr>
          <w:sz w:val="26"/>
          <w:szCs w:val="26"/>
        </w:rPr>
        <w:t>порядок</w:t>
      </w:r>
      <w:r w:rsidRPr="00714EF5">
        <w:rPr>
          <w:spacing w:val="1"/>
          <w:sz w:val="26"/>
          <w:szCs w:val="26"/>
        </w:rPr>
        <w:t xml:space="preserve"> выявления бесхозяйных недвижимых вещей, находящихся на территории Катав-Ивановского муниципального округа Челябинской области, сбор документов и обращения в орган регистрации прав для принятия таких вещей на учет в качестве бесхозяйных.</w:t>
      </w:r>
    </w:p>
    <w:p w:rsidR="00714EF5" w:rsidRPr="00714EF5" w:rsidRDefault="00714EF5" w:rsidP="00714EF5">
      <w:pPr>
        <w:pStyle w:val="a3"/>
        <w:widowControl w:val="0"/>
        <w:tabs>
          <w:tab w:val="left" w:pos="1254"/>
          <w:tab w:val="left" w:pos="9639"/>
        </w:tabs>
        <w:autoSpaceDE w:val="0"/>
        <w:autoSpaceDN w:val="0"/>
        <w:ind w:left="0" w:right="3" w:firstLine="709"/>
        <w:contextualSpacing w:val="0"/>
        <w:jc w:val="both"/>
        <w:rPr>
          <w:sz w:val="26"/>
          <w:szCs w:val="26"/>
        </w:rPr>
      </w:pPr>
      <w:r>
        <w:rPr>
          <w:sz w:val="26"/>
          <w:szCs w:val="26"/>
        </w:rPr>
        <w:t xml:space="preserve">1.2. </w:t>
      </w:r>
      <w:r w:rsidRPr="00714EF5">
        <w:rPr>
          <w:spacing w:val="1"/>
          <w:sz w:val="26"/>
          <w:szCs w:val="26"/>
        </w:rPr>
        <w:t>Бесхозяйной является недвижимая вещь, которая не имеет собственника, собственник которой неизвестен либо от права собственности на которую он отказался (статья 225 Гражданского кодекса Российской Федерации).</w:t>
      </w:r>
    </w:p>
    <w:p w:rsidR="00714EF5" w:rsidRPr="00714EF5" w:rsidRDefault="00714EF5" w:rsidP="00714EF5">
      <w:pPr>
        <w:pStyle w:val="a3"/>
        <w:widowControl w:val="0"/>
        <w:tabs>
          <w:tab w:val="left" w:pos="1254"/>
          <w:tab w:val="left" w:pos="9639"/>
        </w:tabs>
        <w:autoSpaceDE w:val="0"/>
        <w:autoSpaceDN w:val="0"/>
        <w:ind w:left="0" w:right="3" w:firstLine="709"/>
        <w:contextualSpacing w:val="0"/>
        <w:jc w:val="both"/>
        <w:rPr>
          <w:sz w:val="26"/>
          <w:szCs w:val="26"/>
        </w:rPr>
      </w:pPr>
      <w:r>
        <w:rPr>
          <w:spacing w:val="1"/>
          <w:sz w:val="26"/>
          <w:szCs w:val="26"/>
        </w:rPr>
        <w:t xml:space="preserve">1.3. </w:t>
      </w:r>
      <w:r w:rsidRPr="00714EF5">
        <w:rPr>
          <w:spacing w:val="1"/>
          <w:sz w:val="26"/>
          <w:szCs w:val="26"/>
        </w:rPr>
        <w:t xml:space="preserve">Принятие на учет бесхозяйных недвижимых вещей осуществляет федеральный орган исполнительной власти, осуществляющий функции по государственному кадастровому учету и государственной регистрации прав, его территориальные органы (далее - орган регистрации прав) в соответствии с приказом </w:t>
      </w:r>
      <w:proofErr w:type="spellStart"/>
      <w:r w:rsidRPr="00714EF5">
        <w:rPr>
          <w:spacing w:val="1"/>
          <w:sz w:val="26"/>
          <w:szCs w:val="26"/>
        </w:rPr>
        <w:t>Росреестра</w:t>
      </w:r>
      <w:proofErr w:type="spellEnd"/>
      <w:r w:rsidRPr="00714EF5">
        <w:rPr>
          <w:spacing w:val="1"/>
          <w:sz w:val="26"/>
          <w:szCs w:val="26"/>
        </w:rPr>
        <w:t xml:space="preserve"> от 15.03.2023 №П/0086 </w:t>
      </w:r>
      <w:r w:rsidRPr="00714EF5">
        <w:rPr>
          <w:sz w:val="26"/>
          <w:szCs w:val="26"/>
          <w:shd w:val="clear" w:color="auto" w:fill="FFFFFF"/>
        </w:rPr>
        <w:t>«Об установлении Порядка принятия на учет бесхозяйных недвижимых вещей».</w:t>
      </w:r>
    </w:p>
    <w:p w:rsidR="00714EF5" w:rsidRPr="00714EF5" w:rsidRDefault="00714EF5" w:rsidP="00714EF5">
      <w:pPr>
        <w:pStyle w:val="a3"/>
        <w:widowControl w:val="0"/>
        <w:tabs>
          <w:tab w:val="left" w:pos="1254"/>
          <w:tab w:val="left" w:pos="9639"/>
        </w:tabs>
        <w:autoSpaceDE w:val="0"/>
        <w:autoSpaceDN w:val="0"/>
        <w:ind w:left="0" w:right="3" w:firstLine="709"/>
        <w:contextualSpacing w:val="0"/>
        <w:jc w:val="both"/>
        <w:rPr>
          <w:sz w:val="26"/>
          <w:szCs w:val="26"/>
        </w:rPr>
      </w:pPr>
      <w:r>
        <w:rPr>
          <w:sz w:val="26"/>
          <w:szCs w:val="26"/>
        </w:rPr>
        <w:t xml:space="preserve">1.4. </w:t>
      </w:r>
      <w:r w:rsidRPr="00714EF5">
        <w:rPr>
          <w:sz w:val="26"/>
          <w:szCs w:val="26"/>
        </w:rPr>
        <w:t>Уполномоченным органом Администрации Катав-Ивановского муниципального округа Челябинской области по выявлению бесхозяйных недвижимых вещей, сбору документов и подаче заявлений в орган регистрации прав является Комитет имущественных отношений Администрации Катав-Ивановского муниципального округа (далее – Уполномоченный орган).</w:t>
      </w:r>
    </w:p>
    <w:p w:rsidR="00714EF5" w:rsidRPr="00714EF5" w:rsidRDefault="00714EF5" w:rsidP="00714EF5">
      <w:pPr>
        <w:tabs>
          <w:tab w:val="left" w:pos="1254"/>
          <w:tab w:val="left" w:pos="9781"/>
        </w:tabs>
        <w:spacing w:after="0" w:line="240" w:lineRule="auto"/>
        <w:ind w:right="3" w:firstLine="567"/>
        <w:jc w:val="both"/>
        <w:rPr>
          <w:rFonts w:ascii="Times New Roman" w:hAnsi="Times New Roman" w:cs="Times New Roman"/>
          <w:sz w:val="26"/>
          <w:szCs w:val="26"/>
        </w:rPr>
      </w:pPr>
    </w:p>
    <w:p w:rsidR="00714EF5" w:rsidRPr="00714EF5" w:rsidRDefault="00714EF5" w:rsidP="00714EF5">
      <w:pPr>
        <w:tabs>
          <w:tab w:val="left" w:pos="1254"/>
          <w:tab w:val="left" w:pos="9781"/>
        </w:tabs>
        <w:spacing w:after="0" w:line="240" w:lineRule="auto"/>
        <w:ind w:right="3"/>
        <w:jc w:val="center"/>
        <w:rPr>
          <w:rFonts w:ascii="Times New Roman" w:hAnsi="Times New Roman" w:cs="Times New Roman"/>
          <w:b/>
          <w:sz w:val="26"/>
          <w:szCs w:val="26"/>
        </w:rPr>
      </w:pPr>
      <w:r w:rsidRPr="00714EF5">
        <w:rPr>
          <w:rFonts w:ascii="Times New Roman" w:hAnsi="Times New Roman" w:cs="Times New Roman"/>
          <w:b/>
          <w:sz w:val="26"/>
          <w:szCs w:val="26"/>
        </w:rPr>
        <w:t>2. Выявление бесхозяйных недвижимых вещей</w:t>
      </w:r>
    </w:p>
    <w:p w:rsidR="00714EF5" w:rsidRPr="00714EF5" w:rsidRDefault="00714EF5" w:rsidP="00714EF5">
      <w:pPr>
        <w:tabs>
          <w:tab w:val="left" w:pos="1254"/>
          <w:tab w:val="left" w:pos="9781"/>
        </w:tabs>
        <w:spacing w:after="0" w:line="240" w:lineRule="auto"/>
        <w:ind w:right="3"/>
        <w:jc w:val="center"/>
        <w:rPr>
          <w:rFonts w:ascii="Times New Roman" w:hAnsi="Times New Roman" w:cs="Times New Roman"/>
          <w:sz w:val="26"/>
          <w:szCs w:val="26"/>
        </w:rPr>
      </w:pPr>
    </w:p>
    <w:p w:rsidR="00714EF5" w:rsidRPr="00714EF5" w:rsidRDefault="00714EF5" w:rsidP="00714EF5">
      <w:pPr>
        <w:pStyle w:val="a3"/>
        <w:widowControl w:val="0"/>
        <w:tabs>
          <w:tab w:val="left" w:pos="1254"/>
          <w:tab w:val="left" w:pos="9639"/>
        </w:tabs>
        <w:autoSpaceDE w:val="0"/>
        <w:autoSpaceDN w:val="0"/>
        <w:ind w:left="0" w:right="3" w:firstLine="709"/>
        <w:contextualSpacing w:val="0"/>
        <w:jc w:val="both"/>
        <w:rPr>
          <w:sz w:val="26"/>
          <w:szCs w:val="26"/>
        </w:rPr>
      </w:pPr>
      <w:r>
        <w:rPr>
          <w:spacing w:val="1"/>
          <w:sz w:val="26"/>
          <w:szCs w:val="26"/>
        </w:rPr>
        <w:t xml:space="preserve">2.1. </w:t>
      </w:r>
      <w:r w:rsidRPr="00714EF5">
        <w:rPr>
          <w:spacing w:val="1"/>
          <w:sz w:val="26"/>
          <w:szCs w:val="26"/>
        </w:rPr>
        <w:t>Источниками информации о недвижимых вещах, обладающих признаками бесхозяйных, являются:</w:t>
      </w:r>
    </w:p>
    <w:p w:rsidR="00714EF5" w:rsidRPr="00714EF5" w:rsidRDefault="00714EF5" w:rsidP="00714EF5">
      <w:pPr>
        <w:pStyle w:val="a3"/>
        <w:tabs>
          <w:tab w:val="left" w:pos="1254"/>
          <w:tab w:val="left" w:pos="9639"/>
        </w:tabs>
        <w:ind w:left="0" w:right="3" w:firstLine="709"/>
        <w:jc w:val="both"/>
        <w:rPr>
          <w:spacing w:val="1"/>
          <w:sz w:val="26"/>
          <w:szCs w:val="26"/>
        </w:rPr>
      </w:pPr>
      <w:r w:rsidRPr="00714EF5">
        <w:rPr>
          <w:spacing w:val="1"/>
          <w:sz w:val="26"/>
          <w:szCs w:val="26"/>
        </w:rPr>
        <w:t>- обращения граждан, юридических лиц, органов местного самоуправления;</w:t>
      </w:r>
    </w:p>
    <w:p w:rsidR="00714EF5" w:rsidRPr="00714EF5" w:rsidRDefault="00714EF5" w:rsidP="00714EF5">
      <w:pPr>
        <w:pStyle w:val="a3"/>
        <w:tabs>
          <w:tab w:val="left" w:pos="1254"/>
          <w:tab w:val="left" w:pos="9639"/>
        </w:tabs>
        <w:ind w:left="0" w:right="3" w:firstLine="709"/>
        <w:jc w:val="both"/>
        <w:rPr>
          <w:spacing w:val="1"/>
          <w:sz w:val="26"/>
          <w:szCs w:val="26"/>
        </w:rPr>
      </w:pPr>
      <w:r w:rsidRPr="00714EF5">
        <w:rPr>
          <w:spacing w:val="1"/>
          <w:sz w:val="26"/>
          <w:szCs w:val="26"/>
        </w:rPr>
        <w:t>- результаты инвентаризации муниципального имущества;</w:t>
      </w:r>
    </w:p>
    <w:p w:rsidR="00714EF5" w:rsidRPr="00714EF5" w:rsidRDefault="00714EF5" w:rsidP="00714EF5">
      <w:pPr>
        <w:pStyle w:val="a3"/>
        <w:tabs>
          <w:tab w:val="left" w:pos="1254"/>
          <w:tab w:val="left" w:pos="9639"/>
        </w:tabs>
        <w:ind w:left="0" w:right="3" w:firstLine="709"/>
        <w:jc w:val="both"/>
        <w:rPr>
          <w:spacing w:val="1"/>
          <w:sz w:val="26"/>
          <w:szCs w:val="26"/>
        </w:rPr>
      </w:pPr>
      <w:r w:rsidRPr="00714EF5">
        <w:rPr>
          <w:spacing w:val="1"/>
          <w:sz w:val="26"/>
          <w:szCs w:val="26"/>
        </w:rPr>
        <w:t>- сведения, полученные в ходе осуществления муниципального земельного контроля;</w:t>
      </w:r>
    </w:p>
    <w:p w:rsidR="00714EF5" w:rsidRPr="00714EF5" w:rsidRDefault="00714EF5" w:rsidP="00714EF5">
      <w:pPr>
        <w:pStyle w:val="a3"/>
        <w:tabs>
          <w:tab w:val="left" w:pos="1254"/>
          <w:tab w:val="left" w:pos="9639"/>
        </w:tabs>
        <w:ind w:left="0" w:right="3" w:firstLine="709"/>
        <w:jc w:val="both"/>
        <w:rPr>
          <w:spacing w:val="1"/>
          <w:sz w:val="26"/>
          <w:szCs w:val="26"/>
        </w:rPr>
      </w:pPr>
      <w:r w:rsidRPr="00714EF5">
        <w:rPr>
          <w:spacing w:val="1"/>
          <w:sz w:val="26"/>
          <w:szCs w:val="26"/>
        </w:rPr>
        <w:t>- иные источники.</w:t>
      </w:r>
    </w:p>
    <w:p w:rsidR="00714EF5" w:rsidRPr="00714EF5" w:rsidRDefault="00714EF5" w:rsidP="00714EF5">
      <w:pPr>
        <w:pStyle w:val="a3"/>
        <w:tabs>
          <w:tab w:val="left" w:pos="1254"/>
          <w:tab w:val="left" w:pos="9639"/>
        </w:tabs>
        <w:ind w:left="0" w:right="3" w:firstLine="709"/>
        <w:jc w:val="both"/>
        <w:rPr>
          <w:spacing w:val="1"/>
          <w:sz w:val="26"/>
          <w:szCs w:val="26"/>
        </w:rPr>
      </w:pPr>
      <w:r w:rsidRPr="00714EF5">
        <w:rPr>
          <w:spacing w:val="1"/>
          <w:sz w:val="26"/>
          <w:szCs w:val="26"/>
        </w:rPr>
        <w:t>2.2</w:t>
      </w:r>
      <w:r>
        <w:rPr>
          <w:spacing w:val="1"/>
          <w:sz w:val="26"/>
          <w:szCs w:val="26"/>
        </w:rPr>
        <w:t>.</w:t>
      </w:r>
      <w:r w:rsidRPr="00714EF5">
        <w:rPr>
          <w:spacing w:val="1"/>
          <w:sz w:val="26"/>
          <w:szCs w:val="26"/>
        </w:rPr>
        <w:t xml:space="preserve"> Граждане, юридические лица и иные лица направляют в Администрацию Катав-Ивановского муниципального округа Челябинской области мотивированное заявление о выявленной недвижимой вещи, обладающей признаками бесхозяйной, с указанием:</w:t>
      </w:r>
    </w:p>
    <w:p w:rsidR="00714EF5" w:rsidRPr="00714EF5" w:rsidRDefault="00714EF5" w:rsidP="00714EF5">
      <w:pPr>
        <w:pStyle w:val="a3"/>
        <w:tabs>
          <w:tab w:val="left" w:pos="1254"/>
          <w:tab w:val="left" w:pos="9639"/>
        </w:tabs>
        <w:ind w:left="0" w:right="3" w:firstLine="709"/>
        <w:jc w:val="both"/>
        <w:rPr>
          <w:spacing w:val="1"/>
          <w:sz w:val="26"/>
          <w:szCs w:val="26"/>
        </w:rPr>
      </w:pPr>
      <w:r w:rsidRPr="00714EF5">
        <w:rPr>
          <w:spacing w:val="1"/>
          <w:sz w:val="26"/>
          <w:szCs w:val="26"/>
        </w:rPr>
        <w:t>- местоположения объекта;</w:t>
      </w:r>
    </w:p>
    <w:p w:rsidR="00714EF5" w:rsidRPr="00714EF5" w:rsidRDefault="00714EF5" w:rsidP="00714EF5">
      <w:pPr>
        <w:pStyle w:val="a3"/>
        <w:tabs>
          <w:tab w:val="left" w:pos="1254"/>
          <w:tab w:val="left" w:pos="9639"/>
        </w:tabs>
        <w:ind w:left="0" w:right="3" w:firstLine="709"/>
        <w:jc w:val="both"/>
        <w:rPr>
          <w:spacing w:val="1"/>
          <w:sz w:val="26"/>
          <w:szCs w:val="26"/>
        </w:rPr>
      </w:pPr>
      <w:r w:rsidRPr="00714EF5">
        <w:rPr>
          <w:spacing w:val="1"/>
          <w:sz w:val="26"/>
          <w:szCs w:val="26"/>
        </w:rPr>
        <w:lastRenderedPageBreak/>
        <w:t>- известных характеристик (параметров);</w:t>
      </w:r>
    </w:p>
    <w:p w:rsidR="00714EF5" w:rsidRPr="00714EF5" w:rsidRDefault="00714EF5" w:rsidP="00714EF5">
      <w:pPr>
        <w:pStyle w:val="a3"/>
        <w:tabs>
          <w:tab w:val="left" w:pos="1254"/>
          <w:tab w:val="left" w:pos="9639"/>
        </w:tabs>
        <w:ind w:left="0" w:right="3" w:firstLine="709"/>
        <w:jc w:val="both"/>
        <w:rPr>
          <w:spacing w:val="1"/>
          <w:sz w:val="26"/>
          <w:szCs w:val="26"/>
        </w:rPr>
      </w:pPr>
      <w:r w:rsidRPr="00714EF5">
        <w:rPr>
          <w:spacing w:val="1"/>
          <w:sz w:val="26"/>
          <w:szCs w:val="26"/>
        </w:rPr>
        <w:t>- периода, с которого объект не используется;</w:t>
      </w:r>
    </w:p>
    <w:p w:rsidR="00714EF5" w:rsidRPr="00714EF5" w:rsidRDefault="00714EF5" w:rsidP="00714EF5">
      <w:pPr>
        <w:pStyle w:val="a3"/>
        <w:tabs>
          <w:tab w:val="left" w:pos="1254"/>
          <w:tab w:val="left" w:pos="9639"/>
        </w:tabs>
        <w:ind w:left="0" w:right="3" w:firstLine="709"/>
        <w:jc w:val="both"/>
        <w:rPr>
          <w:spacing w:val="1"/>
          <w:sz w:val="26"/>
          <w:szCs w:val="26"/>
        </w:rPr>
      </w:pPr>
      <w:r w:rsidRPr="00714EF5">
        <w:rPr>
          <w:spacing w:val="1"/>
          <w:sz w:val="26"/>
          <w:szCs w:val="26"/>
        </w:rPr>
        <w:t>- иных сведений, позволяющих идентифицировать вещь.</w:t>
      </w:r>
    </w:p>
    <w:p w:rsidR="00714EF5" w:rsidRPr="00714EF5" w:rsidRDefault="00714EF5" w:rsidP="00714EF5">
      <w:pPr>
        <w:pStyle w:val="a3"/>
        <w:tabs>
          <w:tab w:val="left" w:pos="1254"/>
          <w:tab w:val="left" w:pos="9639"/>
        </w:tabs>
        <w:ind w:left="0" w:right="3" w:firstLine="709"/>
        <w:jc w:val="both"/>
        <w:rPr>
          <w:spacing w:val="1"/>
          <w:sz w:val="26"/>
          <w:szCs w:val="26"/>
        </w:rPr>
      </w:pPr>
      <w:r w:rsidRPr="00714EF5">
        <w:rPr>
          <w:spacing w:val="1"/>
          <w:sz w:val="26"/>
          <w:szCs w:val="26"/>
        </w:rPr>
        <w:t>К заявлению могут прилагаться фотоматериалы, акты осмотра, иные документы.</w:t>
      </w:r>
    </w:p>
    <w:p w:rsidR="00714EF5" w:rsidRPr="00714EF5" w:rsidRDefault="00714EF5" w:rsidP="00714EF5">
      <w:pPr>
        <w:widowControl w:val="0"/>
        <w:tabs>
          <w:tab w:val="left" w:pos="1254"/>
          <w:tab w:val="left" w:pos="9639"/>
        </w:tabs>
        <w:autoSpaceDE w:val="0"/>
        <w:autoSpaceDN w:val="0"/>
        <w:ind w:right="3" w:firstLine="567"/>
        <w:jc w:val="both"/>
        <w:rPr>
          <w:rFonts w:ascii="Times New Roman" w:hAnsi="Times New Roman" w:cs="Times New Roman"/>
          <w:spacing w:val="1"/>
          <w:sz w:val="26"/>
          <w:szCs w:val="26"/>
        </w:rPr>
      </w:pPr>
      <w:r w:rsidRPr="00714EF5">
        <w:rPr>
          <w:rFonts w:ascii="Times New Roman" w:hAnsi="Times New Roman" w:cs="Times New Roman"/>
          <w:spacing w:val="1"/>
          <w:sz w:val="26"/>
          <w:szCs w:val="26"/>
        </w:rPr>
        <w:t>2.3. Поступившее заявление подлежит регистрации в Администрации Катав-Ивановского муниципального округа Челябинской области и рассмотрению Уполномоченным органом в срок не более 15 рабочих дней со дня регистрации.</w:t>
      </w:r>
    </w:p>
    <w:p w:rsidR="00714EF5" w:rsidRPr="00714EF5" w:rsidRDefault="00714EF5" w:rsidP="00714EF5">
      <w:pPr>
        <w:pStyle w:val="a3"/>
        <w:tabs>
          <w:tab w:val="left" w:pos="1254"/>
          <w:tab w:val="left" w:pos="9781"/>
        </w:tabs>
        <w:ind w:left="0" w:right="3"/>
        <w:rPr>
          <w:spacing w:val="1"/>
          <w:sz w:val="26"/>
          <w:szCs w:val="26"/>
        </w:rPr>
      </w:pPr>
    </w:p>
    <w:p w:rsidR="00714EF5" w:rsidRPr="00714EF5" w:rsidRDefault="00714EF5" w:rsidP="00714EF5">
      <w:pPr>
        <w:pStyle w:val="a3"/>
        <w:tabs>
          <w:tab w:val="left" w:pos="1254"/>
          <w:tab w:val="left" w:pos="9781"/>
        </w:tabs>
        <w:ind w:left="0" w:right="3"/>
        <w:jc w:val="center"/>
        <w:rPr>
          <w:b/>
          <w:spacing w:val="1"/>
          <w:sz w:val="26"/>
          <w:szCs w:val="26"/>
        </w:rPr>
      </w:pPr>
      <w:r w:rsidRPr="00714EF5">
        <w:rPr>
          <w:b/>
          <w:spacing w:val="1"/>
          <w:sz w:val="26"/>
          <w:szCs w:val="26"/>
        </w:rPr>
        <w:t>3. Меры по установлению собственника</w:t>
      </w:r>
    </w:p>
    <w:p w:rsidR="00714EF5" w:rsidRPr="00714EF5" w:rsidRDefault="00714EF5" w:rsidP="00714EF5">
      <w:pPr>
        <w:pStyle w:val="a3"/>
        <w:tabs>
          <w:tab w:val="left" w:pos="1254"/>
          <w:tab w:val="left" w:pos="9781"/>
        </w:tabs>
        <w:ind w:left="0" w:right="3" w:firstLine="851"/>
        <w:jc w:val="center"/>
        <w:rPr>
          <w:b/>
          <w:spacing w:val="1"/>
          <w:sz w:val="26"/>
          <w:szCs w:val="26"/>
        </w:rPr>
      </w:pPr>
    </w:p>
    <w:p w:rsidR="00714EF5" w:rsidRPr="00714EF5" w:rsidRDefault="00714EF5" w:rsidP="00714EF5">
      <w:pPr>
        <w:pStyle w:val="a3"/>
        <w:tabs>
          <w:tab w:val="left" w:pos="1254"/>
          <w:tab w:val="left" w:pos="9639"/>
        </w:tabs>
        <w:ind w:left="0" w:right="3" w:firstLine="709"/>
        <w:jc w:val="both"/>
        <w:rPr>
          <w:spacing w:val="1"/>
          <w:sz w:val="26"/>
          <w:szCs w:val="26"/>
        </w:rPr>
      </w:pPr>
      <w:r w:rsidRPr="00714EF5">
        <w:rPr>
          <w:spacing w:val="1"/>
          <w:sz w:val="26"/>
          <w:szCs w:val="26"/>
        </w:rPr>
        <w:t>3.1. Уполномоченный орган в течение 15 рабочих дней проверяет достоверность сведений, содержащихся в заявлении, путем:</w:t>
      </w:r>
    </w:p>
    <w:p w:rsidR="00714EF5" w:rsidRPr="00714EF5" w:rsidRDefault="00714EF5" w:rsidP="00714EF5">
      <w:pPr>
        <w:pStyle w:val="a3"/>
        <w:tabs>
          <w:tab w:val="left" w:pos="1254"/>
          <w:tab w:val="left" w:pos="9639"/>
        </w:tabs>
        <w:ind w:left="0" w:right="3" w:firstLine="709"/>
        <w:jc w:val="both"/>
        <w:rPr>
          <w:spacing w:val="1"/>
          <w:sz w:val="26"/>
          <w:szCs w:val="26"/>
        </w:rPr>
      </w:pPr>
      <w:r w:rsidRPr="00714EF5">
        <w:rPr>
          <w:spacing w:val="1"/>
          <w:sz w:val="26"/>
          <w:szCs w:val="26"/>
        </w:rPr>
        <w:t xml:space="preserve">- направления запросов в </w:t>
      </w:r>
      <w:proofErr w:type="spellStart"/>
      <w:r w:rsidRPr="00714EF5">
        <w:rPr>
          <w:spacing w:val="1"/>
          <w:sz w:val="26"/>
          <w:szCs w:val="26"/>
        </w:rPr>
        <w:t>Росреестр</w:t>
      </w:r>
      <w:proofErr w:type="spellEnd"/>
      <w:r w:rsidRPr="00714EF5">
        <w:rPr>
          <w:spacing w:val="1"/>
          <w:sz w:val="26"/>
          <w:szCs w:val="26"/>
        </w:rPr>
        <w:t>, органы технической инвентаризации, иные органы и организации;</w:t>
      </w:r>
    </w:p>
    <w:p w:rsidR="00714EF5" w:rsidRPr="00714EF5" w:rsidRDefault="00714EF5" w:rsidP="00714EF5">
      <w:pPr>
        <w:pStyle w:val="a3"/>
        <w:tabs>
          <w:tab w:val="left" w:pos="1254"/>
          <w:tab w:val="left" w:pos="9639"/>
        </w:tabs>
        <w:ind w:left="0" w:right="3" w:firstLine="709"/>
        <w:jc w:val="both"/>
        <w:rPr>
          <w:spacing w:val="1"/>
          <w:sz w:val="26"/>
          <w:szCs w:val="26"/>
        </w:rPr>
      </w:pPr>
      <w:r w:rsidRPr="00714EF5">
        <w:rPr>
          <w:spacing w:val="1"/>
          <w:sz w:val="26"/>
          <w:szCs w:val="26"/>
        </w:rPr>
        <w:t xml:space="preserve">-осмотра объекта (при необходимости) с составлением акта осмотра и </w:t>
      </w:r>
      <w:proofErr w:type="spellStart"/>
      <w:r w:rsidRPr="00714EF5">
        <w:rPr>
          <w:spacing w:val="1"/>
          <w:sz w:val="26"/>
          <w:szCs w:val="26"/>
        </w:rPr>
        <w:t>фотофиксацией</w:t>
      </w:r>
      <w:proofErr w:type="spellEnd"/>
      <w:r w:rsidRPr="00714EF5">
        <w:rPr>
          <w:spacing w:val="1"/>
          <w:sz w:val="26"/>
          <w:szCs w:val="26"/>
        </w:rPr>
        <w:t>;</w:t>
      </w:r>
    </w:p>
    <w:p w:rsidR="00714EF5" w:rsidRPr="00714EF5" w:rsidRDefault="00714EF5" w:rsidP="00714EF5">
      <w:pPr>
        <w:pStyle w:val="a3"/>
        <w:tabs>
          <w:tab w:val="left" w:pos="1254"/>
          <w:tab w:val="left" w:pos="9639"/>
        </w:tabs>
        <w:ind w:left="0" w:right="3" w:firstLine="709"/>
        <w:jc w:val="both"/>
        <w:rPr>
          <w:spacing w:val="1"/>
          <w:sz w:val="26"/>
          <w:szCs w:val="26"/>
        </w:rPr>
      </w:pPr>
      <w:r w:rsidRPr="00714EF5">
        <w:rPr>
          <w:spacing w:val="1"/>
          <w:sz w:val="26"/>
          <w:szCs w:val="26"/>
        </w:rPr>
        <w:t>3.2. В случае, если по результатам проверки не удалось установить собственника, Уполномоченный орган обеспечивает опубликование в средствах массовой информации, определенных Уставом Катав-Ивановского муниципального округа Челябинской области, объявления о выявлении бесхозяйной вещи с указанием:</w:t>
      </w:r>
    </w:p>
    <w:p w:rsidR="00714EF5" w:rsidRPr="00714EF5" w:rsidRDefault="00714EF5" w:rsidP="00714EF5">
      <w:pPr>
        <w:pStyle w:val="a3"/>
        <w:tabs>
          <w:tab w:val="left" w:pos="1254"/>
          <w:tab w:val="left" w:pos="9639"/>
        </w:tabs>
        <w:ind w:left="0" w:right="3" w:firstLine="709"/>
        <w:jc w:val="both"/>
        <w:rPr>
          <w:spacing w:val="1"/>
          <w:sz w:val="26"/>
          <w:szCs w:val="26"/>
        </w:rPr>
      </w:pPr>
      <w:r w:rsidRPr="00714EF5">
        <w:rPr>
          <w:spacing w:val="1"/>
          <w:sz w:val="26"/>
          <w:szCs w:val="26"/>
        </w:rPr>
        <w:t>- описание объекта;</w:t>
      </w:r>
    </w:p>
    <w:p w:rsidR="00714EF5" w:rsidRPr="00714EF5" w:rsidRDefault="00714EF5" w:rsidP="00714EF5">
      <w:pPr>
        <w:pStyle w:val="a3"/>
        <w:tabs>
          <w:tab w:val="left" w:pos="1254"/>
          <w:tab w:val="left" w:pos="9639"/>
        </w:tabs>
        <w:ind w:left="0" w:right="3" w:firstLine="709"/>
        <w:jc w:val="both"/>
        <w:rPr>
          <w:spacing w:val="1"/>
          <w:sz w:val="26"/>
          <w:szCs w:val="26"/>
        </w:rPr>
      </w:pPr>
      <w:r w:rsidRPr="00714EF5">
        <w:rPr>
          <w:spacing w:val="1"/>
          <w:sz w:val="26"/>
          <w:szCs w:val="26"/>
        </w:rPr>
        <w:t>- срока (30 дней со дня опубликования) для явки лица, считающего себя собственником;</w:t>
      </w:r>
    </w:p>
    <w:p w:rsidR="00714EF5" w:rsidRPr="00714EF5" w:rsidRDefault="00714EF5" w:rsidP="00714EF5">
      <w:pPr>
        <w:pStyle w:val="a3"/>
        <w:tabs>
          <w:tab w:val="left" w:pos="1254"/>
          <w:tab w:val="left" w:pos="9639"/>
        </w:tabs>
        <w:ind w:left="0" w:right="3" w:firstLine="709"/>
        <w:jc w:val="both"/>
        <w:rPr>
          <w:spacing w:val="1"/>
          <w:sz w:val="26"/>
          <w:szCs w:val="26"/>
        </w:rPr>
      </w:pPr>
      <w:r w:rsidRPr="00714EF5">
        <w:rPr>
          <w:spacing w:val="1"/>
          <w:sz w:val="26"/>
          <w:szCs w:val="26"/>
        </w:rPr>
        <w:t>- предупреждения о том, что по истечении указанного срока будет подано заявление о постановке вещи на учет в качестве бесхозяйной.</w:t>
      </w:r>
    </w:p>
    <w:p w:rsidR="00714EF5" w:rsidRPr="00714EF5" w:rsidRDefault="00714EF5" w:rsidP="00714EF5">
      <w:pPr>
        <w:pStyle w:val="a3"/>
        <w:tabs>
          <w:tab w:val="left" w:pos="1254"/>
          <w:tab w:val="left" w:pos="9639"/>
        </w:tabs>
        <w:ind w:left="0" w:right="3" w:firstLine="709"/>
        <w:jc w:val="both"/>
        <w:rPr>
          <w:spacing w:val="1"/>
          <w:sz w:val="26"/>
          <w:szCs w:val="26"/>
        </w:rPr>
      </w:pPr>
      <w:r w:rsidRPr="00714EF5">
        <w:rPr>
          <w:spacing w:val="1"/>
          <w:sz w:val="26"/>
          <w:szCs w:val="26"/>
        </w:rPr>
        <w:t xml:space="preserve">3.3. По истечении 30 дней со дня публикации, в случае неявки собственника, Уполномоченный орган в 3-дневный срок составляет акт о невозможности установления собственника объекта. </w:t>
      </w:r>
    </w:p>
    <w:p w:rsidR="00714EF5" w:rsidRPr="00714EF5" w:rsidRDefault="00714EF5" w:rsidP="00714EF5">
      <w:pPr>
        <w:pStyle w:val="a3"/>
        <w:tabs>
          <w:tab w:val="left" w:pos="1254"/>
          <w:tab w:val="left" w:pos="9639"/>
        </w:tabs>
        <w:ind w:left="0" w:right="3" w:firstLine="709"/>
        <w:jc w:val="both"/>
        <w:rPr>
          <w:spacing w:val="1"/>
          <w:sz w:val="26"/>
          <w:szCs w:val="26"/>
        </w:rPr>
      </w:pPr>
      <w:r w:rsidRPr="00714EF5">
        <w:rPr>
          <w:spacing w:val="1"/>
          <w:sz w:val="26"/>
          <w:szCs w:val="26"/>
        </w:rPr>
        <w:t>3.4. Сведения об объекте и акт о невозможности установления собственника являются основанием для обращения в орган регистрации прав.</w:t>
      </w:r>
    </w:p>
    <w:p w:rsidR="00714EF5" w:rsidRPr="00714EF5" w:rsidRDefault="00714EF5" w:rsidP="00714EF5">
      <w:pPr>
        <w:pStyle w:val="a3"/>
        <w:tabs>
          <w:tab w:val="left" w:pos="1254"/>
          <w:tab w:val="left" w:pos="9781"/>
        </w:tabs>
        <w:ind w:left="0" w:right="3" w:firstLine="851"/>
        <w:rPr>
          <w:spacing w:val="1"/>
          <w:sz w:val="26"/>
          <w:szCs w:val="26"/>
        </w:rPr>
      </w:pPr>
    </w:p>
    <w:p w:rsidR="00714EF5" w:rsidRPr="00714EF5" w:rsidRDefault="00714EF5" w:rsidP="00714EF5">
      <w:pPr>
        <w:pStyle w:val="a3"/>
        <w:tabs>
          <w:tab w:val="left" w:pos="1254"/>
          <w:tab w:val="left" w:pos="9781"/>
        </w:tabs>
        <w:ind w:left="0" w:right="3"/>
        <w:jc w:val="center"/>
        <w:rPr>
          <w:b/>
          <w:spacing w:val="1"/>
          <w:sz w:val="26"/>
          <w:szCs w:val="26"/>
        </w:rPr>
      </w:pPr>
      <w:r w:rsidRPr="00714EF5">
        <w:rPr>
          <w:b/>
          <w:spacing w:val="1"/>
          <w:sz w:val="26"/>
          <w:szCs w:val="26"/>
        </w:rPr>
        <w:t>4. Постановка на учет бесхозяйной недвижимой вещи</w:t>
      </w:r>
    </w:p>
    <w:p w:rsidR="00714EF5" w:rsidRPr="00714EF5" w:rsidRDefault="00714EF5" w:rsidP="00714EF5">
      <w:pPr>
        <w:pStyle w:val="a3"/>
        <w:tabs>
          <w:tab w:val="left" w:pos="1254"/>
          <w:tab w:val="left" w:pos="9781"/>
        </w:tabs>
        <w:ind w:left="0" w:right="3"/>
        <w:jc w:val="center"/>
        <w:rPr>
          <w:b/>
          <w:spacing w:val="1"/>
          <w:sz w:val="26"/>
          <w:szCs w:val="26"/>
        </w:rPr>
      </w:pPr>
    </w:p>
    <w:p w:rsidR="00714EF5" w:rsidRPr="00714EF5" w:rsidRDefault="00714EF5" w:rsidP="00714EF5">
      <w:pPr>
        <w:pStyle w:val="a3"/>
        <w:tabs>
          <w:tab w:val="left" w:pos="1254"/>
          <w:tab w:val="left" w:pos="9781"/>
        </w:tabs>
        <w:ind w:left="0" w:right="3" w:firstLine="709"/>
        <w:jc w:val="both"/>
        <w:rPr>
          <w:spacing w:val="1"/>
          <w:sz w:val="26"/>
          <w:szCs w:val="26"/>
        </w:rPr>
      </w:pPr>
      <w:r w:rsidRPr="00714EF5">
        <w:rPr>
          <w:spacing w:val="1"/>
          <w:sz w:val="26"/>
          <w:szCs w:val="26"/>
        </w:rPr>
        <w:t xml:space="preserve">4.1. Заявление о постановке на учет бесхозяйной недвижимой вещи подается Уполномоченным органом в орган регистрации прав через ЕГПУ или личный кабинет </w:t>
      </w:r>
      <w:proofErr w:type="spellStart"/>
      <w:r w:rsidRPr="00714EF5">
        <w:rPr>
          <w:spacing w:val="1"/>
          <w:sz w:val="26"/>
          <w:szCs w:val="26"/>
        </w:rPr>
        <w:t>Росреестра</w:t>
      </w:r>
      <w:proofErr w:type="spellEnd"/>
      <w:r w:rsidRPr="00714EF5">
        <w:rPr>
          <w:spacing w:val="1"/>
          <w:sz w:val="26"/>
          <w:szCs w:val="26"/>
        </w:rPr>
        <w:t xml:space="preserve">. </w:t>
      </w:r>
    </w:p>
    <w:p w:rsidR="00714EF5" w:rsidRPr="00714EF5" w:rsidRDefault="00714EF5" w:rsidP="00714EF5">
      <w:pPr>
        <w:pStyle w:val="a3"/>
        <w:tabs>
          <w:tab w:val="left" w:pos="1254"/>
          <w:tab w:val="left" w:pos="9781"/>
        </w:tabs>
        <w:ind w:left="0" w:right="3" w:firstLine="709"/>
        <w:jc w:val="both"/>
        <w:rPr>
          <w:spacing w:val="1"/>
          <w:sz w:val="26"/>
          <w:szCs w:val="26"/>
        </w:rPr>
      </w:pPr>
      <w:r w:rsidRPr="00714EF5">
        <w:rPr>
          <w:spacing w:val="1"/>
          <w:sz w:val="26"/>
          <w:szCs w:val="26"/>
        </w:rPr>
        <w:t xml:space="preserve">4.2. К заявлению прилагаются документы, предусмотренные приказом </w:t>
      </w:r>
      <w:proofErr w:type="spellStart"/>
      <w:r w:rsidRPr="00714EF5">
        <w:rPr>
          <w:spacing w:val="1"/>
          <w:sz w:val="26"/>
          <w:szCs w:val="26"/>
        </w:rPr>
        <w:t>Россреестра</w:t>
      </w:r>
      <w:proofErr w:type="spellEnd"/>
      <w:r w:rsidRPr="00714EF5">
        <w:rPr>
          <w:spacing w:val="1"/>
          <w:sz w:val="26"/>
          <w:szCs w:val="26"/>
        </w:rPr>
        <w:t xml:space="preserve"> от 15.03.2023 №П/0086</w:t>
      </w:r>
      <w:r>
        <w:rPr>
          <w:sz w:val="26"/>
          <w:szCs w:val="26"/>
          <w:shd w:val="clear" w:color="auto" w:fill="FFFFFF"/>
        </w:rPr>
        <w:t xml:space="preserve"> </w:t>
      </w:r>
      <w:r w:rsidRPr="00714EF5">
        <w:rPr>
          <w:sz w:val="26"/>
          <w:szCs w:val="26"/>
          <w:shd w:val="clear" w:color="auto" w:fill="FFFFFF"/>
        </w:rPr>
        <w:t>«Об установлении Порядка принятия на учет бесхозяйных недвижимых вещей»</w:t>
      </w:r>
      <w:r>
        <w:rPr>
          <w:spacing w:val="1"/>
          <w:sz w:val="26"/>
          <w:szCs w:val="26"/>
        </w:rPr>
        <w:t>,</w:t>
      </w:r>
      <w:r w:rsidRPr="00714EF5">
        <w:rPr>
          <w:spacing w:val="1"/>
          <w:sz w:val="26"/>
          <w:szCs w:val="26"/>
        </w:rPr>
        <w:t xml:space="preserve"> в том числе:</w:t>
      </w:r>
    </w:p>
    <w:p w:rsidR="00714EF5" w:rsidRPr="00714EF5" w:rsidRDefault="00714EF5" w:rsidP="00714EF5">
      <w:pPr>
        <w:pStyle w:val="a3"/>
        <w:tabs>
          <w:tab w:val="left" w:pos="1254"/>
          <w:tab w:val="left" w:pos="9781"/>
        </w:tabs>
        <w:ind w:left="0" w:right="3" w:firstLine="709"/>
        <w:jc w:val="both"/>
        <w:rPr>
          <w:spacing w:val="1"/>
          <w:sz w:val="26"/>
          <w:szCs w:val="26"/>
        </w:rPr>
      </w:pPr>
      <w:r w:rsidRPr="00714EF5">
        <w:rPr>
          <w:spacing w:val="1"/>
          <w:sz w:val="26"/>
          <w:szCs w:val="26"/>
        </w:rPr>
        <w:t>-документ, подтверждающий, что объект  не учтен в реестрах федерального, областного  и муниципального имущества;</w:t>
      </w:r>
    </w:p>
    <w:p w:rsidR="00714EF5" w:rsidRPr="00714EF5" w:rsidRDefault="00714EF5" w:rsidP="00714EF5">
      <w:pPr>
        <w:pStyle w:val="a3"/>
        <w:tabs>
          <w:tab w:val="left" w:pos="1254"/>
          <w:tab w:val="left" w:pos="9781"/>
        </w:tabs>
        <w:ind w:left="0" w:right="3" w:firstLine="709"/>
        <w:jc w:val="both"/>
        <w:rPr>
          <w:spacing w:val="1"/>
          <w:sz w:val="26"/>
          <w:szCs w:val="26"/>
        </w:rPr>
      </w:pPr>
      <w:r w:rsidRPr="00714EF5">
        <w:rPr>
          <w:spacing w:val="1"/>
          <w:sz w:val="26"/>
          <w:szCs w:val="26"/>
        </w:rPr>
        <w:t>- выписка из ЕГРН об отсутствии зарегистрированных прав на объект;</w:t>
      </w:r>
    </w:p>
    <w:p w:rsidR="00714EF5" w:rsidRPr="00714EF5" w:rsidRDefault="00714EF5" w:rsidP="00714EF5">
      <w:pPr>
        <w:pStyle w:val="a3"/>
        <w:tabs>
          <w:tab w:val="left" w:pos="1254"/>
          <w:tab w:val="left" w:pos="9781"/>
        </w:tabs>
        <w:ind w:left="0" w:right="3" w:firstLine="709"/>
        <w:jc w:val="both"/>
        <w:rPr>
          <w:spacing w:val="1"/>
          <w:sz w:val="26"/>
          <w:szCs w:val="26"/>
        </w:rPr>
      </w:pPr>
      <w:r w:rsidRPr="00714EF5">
        <w:rPr>
          <w:spacing w:val="1"/>
          <w:sz w:val="26"/>
          <w:szCs w:val="26"/>
        </w:rPr>
        <w:t>-акт о невозможности установления собственника (либо заявление собственника об отказе от права собственности с приложением правоустанавливающих документов);</w:t>
      </w:r>
    </w:p>
    <w:p w:rsidR="00714EF5" w:rsidRPr="00714EF5" w:rsidRDefault="00714EF5" w:rsidP="00714EF5">
      <w:pPr>
        <w:pStyle w:val="a3"/>
        <w:tabs>
          <w:tab w:val="left" w:pos="1254"/>
          <w:tab w:val="left" w:pos="9781"/>
        </w:tabs>
        <w:ind w:left="0" w:right="3" w:firstLine="709"/>
        <w:jc w:val="both"/>
        <w:rPr>
          <w:spacing w:val="1"/>
          <w:sz w:val="26"/>
          <w:szCs w:val="26"/>
        </w:rPr>
      </w:pPr>
      <w:r w:rsidRPr="00714EF5">
        <w:rPr>
          <w:spacing w:val="1"/>
          <w:sz w:val="26"/>
          <w:szCs w:val="26"/>
        </w:rPr>
        <w:lastRenderedPageBreak/>
        <w:t>-техническая документация (при наличии).</w:t>
      </w:r>
    </w:p>
    <w:p w:rsidR="00714EF5" w:rsidRPr="00714EF5" w:rsidRDefault="00714EF5" w:rsidP="00714EF5">
      <w:pPr>
        <w:pStyle w:val="a3"/>
        <w:tabs>
          <w:tab w:val="left" w:pos="1254"/>
          <w:tab w:val="left" w:pos="9781"/>
        </w:tabs>
        <w:ind w:left="0" w:right="3" w:firstLine="709"/>
        <w:jc w:val="both"/>
        <w:rPr>
          <w:spacing w:val="1"/>
          <w:sz w:val="26"/>
          <w:szCs w:val="26"/>
        </w:rPr>
      </w:pPr>
      <w:r w:rsidRPr="00714EF5">
        <w:rPr>
          <w:spacing w:val="1"/>
          <w:sz w:val="26"/>
          <w:szCs w:val="26"/>
        </w:rPr>
        <w:t>4.3. Решение о принятии на учет или об отказе принимается органом регистрации прав в срок не позднее 15 рабочих дней со дня приема заявления (пункт 12 Приказа №П/0086</w:t>
      </w:r>
      <w:r w:rsidRPr="00714EF5">
        <w:rPr>
          <w:sz w:val="26"/>
          <w:szCs w:val="26"/>
          <w:shd w:val="clear" w:color="auto" w:fill="FFFFFF"/>
        </w:rPr>
        <w:t xml:space="preserve"> «Об установлении Порядка принятия на учет бесхозяйных недвижимых вещей»</w:t>
      </w:r>
      <w:r w:rsidRPr="00714EF5">
        <w:rPr>
          <w:spacing w:val="1"/>
          <w:sz w:val="26"/>
          <w:szCs w:val="26"/>
        </w:rPr>
        <w:t xml:space="preserve"> ).</w:t>
      </w:r>
    </w:p>
    <w:p w:rsidR="00714EF5" w:rsidRPr="00714EF5" w:rsidRDefault="00714EF5" w:rsidP="00714EF5">
      <w:pPr>
        <w:pStyle w:val="a3"/>
        <w:tabs>
          <w:tab w:val="left" w:pos="1254"/>
          <w:tab w:val="left" w:pos="9781"/>
        </w:tabs>
        <w:ind w:left="0" w:right="3" w:firstLine="709"/>
        <w:jc w:val="both"/>
        <w:rPr>
          <w:spacing w:val="1"/>
          <w:sz w:val="26"/>
          <w:szCs w:val="26"/>
        </w:rPr>
      </w:pPr>
      <w:r w:rsidRPr="00714EF5">
        <w:rPr>
          <w:spacing w:val="1"/>
          <w:sz w:val="26"/>
          <w:szCs w:val="26"/>
        </w:rPr>
        <w:t>4.4. Уведомление о принятии на учет направляется органом  регистрации прав заявителю в срок не позднее 5 рабочих дней.</w:t>
      </w:r>
    </w:p>
    <w:p w:rsidR="00714EF5" w:rsidRPr="00714EF5" w:rsidRDefault="00714EF5" w:rsidP="00714EF5">
      <w:pPr>
        <w:pStyle w:val="a3"/>
        <w:tabs>
          <w:tab w:val="left" w:pos="1254"/>
          <w:tab w:val="left" w:pos="9781"/>
        </w:tabs>
        <w:ind w:left="0" w:right="3"/>
        <w:rPr>
          <w:spacing w:val="1"/>
          <w:sz w:val="26"/>
          <w:szCs w:val="26"/>
        </w:rPr>
      </w:pPr>
    </w:p>
    <w:p w:rsidR="00714EF5" w:rsidRPr="00714EF5" w:rsidRDefault="00714EF5" w:rsidP="00714EF5">
      <w:pPr>
        <w:tabs>
          <w:tab w:val="left" w:pos="1254"/>
          <w:tab w:val="left" w:pos="9781"/>
        </w:tabs>
        <w:spacing w:after="0" w:line="240" w:lineRule="auto"/>
        <w:ind w:left="428" w:right="3"/>
        <w:jc w:val="center"/>
        <w:rPr>
          <w:rFonts w:ascii="Times New Roman" w:hAnsi="Times New Roman" w:cs="Times New Roman"/>
          <w:b/>
          <w:spacing w:val="1"/>
          <w:sz w:val="26"/>
          <w:szCs w:val="26"/>
        </w:rPr>
      </w:pPr>
      <w:r w:rsidRPr="00714EF5">
        <w:rPr>
          <w:rFonts w:ascii="Times New Roman" w:hAnsi="Times New Roman" w:cs="Times New Roman"/>
          <w:b/>
          <w:spacing w:val="1"/>
          <w:sz w:val="26"/>
          <w:szCs w:val="26"/>
        </w:rPr>
        <w:t>5. Обеспечение сохранности бесхозяйной вещи</w:t>
      </w:r>
    </w:p>
    <w:p w:rsidR="00714EF5" w:rsidRPr="00714EF5" w:rsidRDefault="00714EF5" w:rsidP="00714EF5">
      <w:pPr>
        <w:tabs>
          <w:tab w:val="left" w:pos="1254"/>
          <w:tab w:val="left" w:pos="9781"/>
        </w:tabs>
        <w:spacing w:after="0" w:line="240" w:lineRule="auto"/>
        <w:ind w:left="428" w:right="3"/>
        <w:jc w:val="center"/>
        <w:rPr>
          <w:rFonts w:ascii="Times New Roman" w:hAnsi="Times New Roman" w:cs="Times New Roman"/>
          <w:b/>
          <w:spacing w:val="1"/>
          <w:sz w:val="26"/>
          <w:szCs w:val="26"/>
        </w:rPr>
      </w:pPr>
    </w:p>
    <w:p w:rsidR="00714EF5" w:rsidRPr="00714EF5" w:rsidRDefault="00714EF5" w:rsidP="00714EF5">
      <w:pPr>
        <w:tabs>
          <w:tab w:val="left" w:pos="1254"/>
          <w:tab w:val="left" w:pos="9639"/>
        </w:tabs>
        <w:spacing w:after="0" w:line="240" w:lineRule="auto"/>
        <w:ind w:right="3" w:firstLine="709"/>
        <w:jc w:val="both"/>
        <w:rPr>
          <w:rFonts w:ascii="Times New Roman" w:hAnsi="Times New Roman" w:cs="Times New Roman"/>
          <w:spacing w:val="1"/>
          <w:sz w:val="26"/>
          <w:szCs w:val="26"/>
        </w:rPr>
      </w:pPr>
      <w:r w:rsidRPr="00714EF5">
        <w:rPr>
          <w:rFonts w:ascii="Times New Roman" w:hAnsi="Times New Roman" w:cs="Times New Roman"/>
          <w:spacing w:val="1"/>
          <w:sz w:val="26"/>
          <w:szCs w:val="26"/>
        </w:rPr>
        <w:t>5.1. В период со дня подачи заявления о постановке на учет до возникновения права муниципальной собственности на вещь (в судебном порядке) Уполномоченный орган принимает меры по обеспечению ее сохранности, если это необходимо для предотвращения причинения вреда жизни, здоровью граждан или имуществу.</w:t>
      </w:r>
    </w:p>
    <w:p w:rsidR="00714EF5" w:rsidRPr="00714EF5" w:rsidRDefault="00714EF5" w:rsidP="00714EF5">
      <w:pPr>
        <w:tabs>
          <w:tab w:val="left" w:pos="1254"/>
          <w:tab w:val="left" w:pos="9639"/>
        </w:tabs>
        <w:spacing w:after="0" w:line="240" w:lineRule="auto"/>
        <w:ind w:right="3" w:firstLine="709"/>
        <w:jc w:val="both"/>
        <w:rPr>
          <w:rFonts w:ascii="Times New Roman" w:hAnsi="Times New Roman" w:cs="Times New Roman"/>
          <w:spacing w:val="1"/>
          <w:sz w:val="26"/>
          <w:szCs w:val="26"/>
        </w:rPr>
      </w:pPr>
      <w:r w:rsidRPr="00714EF5">
        <w:rPr>
          <w:rFonts w:ascii="Times New Roman" w:hAnsi="Times New Roman" w:cs="Times New Roman"/>
          <w:spacing w:val="1"/>
          <w:sz w:val="26"/>
          <w:szCs w:val="26"/>
        </w:rPr>
        <w:t xml:space="preserve">5.2. Расходы на обеспечение сохранности предусматриваются в бюджете муниципального округа. </w:t>
      </w:r>
    </w:p>
    <w:p w:rsidR="00714EF5" w:rsidRPr="00714EF5" w:rsidRDefault="00714EF5" w:rsidP="00714EF5">
      <w:pPr>
        <w:tabs>
          <w:tab w:val="left" w:pos="1254"/>
          <w:tab w:val="left" w:pos="9781"/>
        </w:tabs>
        <w:spacing w:after="0" w:line="240" w:lineRule="auto"/>
        <w:ind w:right="3" w:firstLine="709"/>
        <w:jc w:val="center"/>
        <w:rPr>
          <w:rFonts w:ascii="Times New Roman" w:hAnsi="Times New Roman" w:cs="Times New Roman"/>
          <w:b/>
          <w:spacing w:val="1"/>
          <w:sz w:val="26"/>
          <w:szCs w:val="26"/>
        </w:rPr>
      </w:pPr>
      <w:r w:rsidRPr="00714EF5">
        <w:rPr>
          <w:rFonts w:ascii="Times New Roman" w:hAnsi="Times New Roman" w:cs="Times New Roman"/>
          <w:b/>
          <w:spacing w:val="1"/>
          <w:sz w:val="26"/>
          <w:szCs w:val="26"/>
        </w:rPr>
        <w:t>6. Заключительные положения</w:t>
      </w:r>
    </w:p>
    <w:p w:rsidR="00714EF5" w:rsidRPr="00714EF5" w:rsidRDefault="00714EF5" w:rsidP="00714EF5">
      <w:pPr>
        <w:tabs>
          <w:tab w:val="left" w:pos="1254"/>
          <w:tab w:val="left" w:pos="9781"/>
        </w:tabs>
        <w:spacing w:after="0" w:line="240" w:lineRule="auto"/>
        <w:ind w:right="3" w:firstLine="709"/>
        <w:jc w:val="center"/>
        <w:rPr>
          <w:rFonts w:ascii="Times New Roman" w:hAnsi="Times New Roman" w:cs="Times New Roman"/>
          <w:b/>
          <w:spacing w:val="1"/>
          <w:sz w:val="26"/>
          <w:szCs w:val="26"/>
        </w:rPr>
      </w:pPr>
    </w:p>
    <w:p w:rsidR="00714EF5" w:rsidRPr="00714EF5" w:rsidRDefault="00714EF5" w:rsidP="00714EF5">
      <w:pPr>
        <w:tabs>
          <w:tab w:val="left" w:pos="1254"/>
          <w:tab w:val="left" w:pos="9639"/>
        </w:tabs>
        <w:spacing w:after="0" w:line="240" w:lineRule="auto"/>
        <w:ind w:right="3" w:firstLine="709"/>
        <w:jc w:val="both"/>
        <w:rPr>
          <w:rFonts w:ascii="Times New Roman" w:hAnsi="Times New Roman" w:cs="Times New Roman"/>
          <w:spacing w:val="1"/>
          <w:sz w:val="26"/>
          <w:szCs w:val="26"/>
        </w:rPr>
      </w:pPr>
      <w:r w:rsidRPr="00714EF5">
        <w:rPr>
          <w:rFonts w:ascii="Times New Roman" w:hAnsi="Times New Roman" w:cs="Times New Roman"/>
          <w:spacing w:val="1"/>
          <w:sz w:val="26"/>
          <w:szCs w:val="26"/>
        </w:rPr>
        <w:t>6.1. Вопросы, не урегулированные настоящим Положением, регламентируются действующим законодательством Российской Федерации.</w:t>
      </w:r>
    </w:p>
    <w:p w:rsidR="00714EF5" w:rsidRPr="00714EF5" w:rsidRDefault="00714EF5" w:rsidP="00714EF5">
      <w:pPr>
        <w:spacing w:after="0" w:line="240" w:lineRule="auto"/>
        <w:rPr>
          <w:spacing w:val="1"/>
          <w:sz w:val="26"/>
          <w:szCs w:val="26"/>
        </w:rPr>
      </w:pPr>
    </w:p>
    <w:sectPr w:rsidR="00714EF5" w:rsidRPr="00714EF5" w:rsidSect="00A54913">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671A9"/>
    <w:multiLevelType w:val="multilevel"/>
    <w:tmpl w:val="7370159E"/>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
    <w:nsid w:val="0E323F30"/>
    <w:multiLevelType w:val="multilevel"/>
    <w:tmpl w:val="A38CC5F8"/>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
    <w:nsid w:val="3ED360AF"/>
    <w:multiLevelType w:val="hybridMultilevel"/>
    <w:tmpl w:val="5434D4E8"/>
    <w:lvl w:ilvl="0" w:tplc="1398FC80">
      <w:start w:val="1"/>
      <w:numFmt w:val="decimal"/>
      <w:lvlText w:val="%1."/>
      <w:lvlJc w:val="left"/>
      <w:pPr>
        <w:ind w:left="720" w:hanging="360"/>
      </w:pPr>
      <w:rPr>
        <w:rFonts w:hint="default"/>
        <w:color w:val="22272F"/>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DD235DB"/>
    <w:multiLevelType w:val="hybridMultilevel"/>
    <w:tmpl w:val="C2CE0444"/>
    <w:lvl w:ilvl="0" w:tplc="EE1AE28E">
      <w:start w:val="1"/>
      <w:numFmt w:val="decimal"/>
      <w:lvlText w:val="%1."/>
      <w:lvlJc w:val="left"/>
      <w:pPr>
        <w:ind w:left="428" w:hanging="428"/>
        <w:jc w:val="right"/>
      </w:pPr>
      <w:rPr>
        <w:rFonts w:hint="default"/>
        <w:spacing w:val="0"/>
        <w:w w:val="99"/>
        <w:lang w:val="ru-RU" w:eastAsia="en-US" w:bidi="ar-SA"/>
      </w:rPr>
    </w:lvl>
    <w:lvl w:ilvl="1" w:tplc="110EB5E6">
      <w:start w:val="1"/>
      <w:numFmt w:val="decimal"/>
      <w:lvlText w:val="%2)"/>
      <w:lvlJc w:val="left"/>
      <w:pPr>
        <w:ind w:left="118" w:hanging="303"/>
      </w:pPr>
      <w:rPr>
        <w:rFonts w:ascii="Times New Roman" w:eastAsia="Times New Roman" w:hAnsi="Times New Roman" w:cs="Times New Roman" w:hint="default"/>
        <w:w w:val="99"/>
        <w:sz w:val="26"/>
        <w:szCs w:val="26"/>
        <w:lang w:val="ru-RU" w:eastAsia="en-US" w:bidi="ar-SA"/>
      </w:rPr>
    </w:lvl>
    <w:lvl w:ilvl="2" w:tplc="CCD47C26">
      <w:numFmt w:val="bullet"/>
      <w:lvlText w:val="•"/>
      <w:lvlJc w:val="left"/>
      <w:pPr>
        <w:ind w:left="2101" w:hanging="303"/>
      </w:pPr>
      <w:rPr>
        <w:rFonts w:hint="default"/>
        <w:lang w:val="ru-RU" w:eastAsia="en-US" w:bidi="ar-SA"/>
      </w:rPr>
    </w:lvl>
    <w:lvl w:ilvl="3" w:tplc="1F72B9A0">
      <w:numFmt w:val="bullet"/>
      <w:lvlText w:val="•"/>
      <w:lvlJc w:val="left"/>
      <w:pPr>
        <w:ind w:left="3091" w:hanging="303"/>
      </w:pPr>
      <w:rPr>
        <w:rFonts w:hint="default"/>
        <w:lang w:val="ru-RU" w:eastAsia="en-US" w:bidi="ar-SA"/>
      </w:rPr>
    </w:lvl>
    <w:lvl w:ilvl="4" w:tplc="A24CE2B2">
      <w:numFmt w:val="bullet"/>
      <w:lvlText w:val="•"/>
      <w:lvlJc w:val="left"/>
      <w:pPr>
        <w:ind w:left="4082" w:hanging="303"/>
      </w:pPr>
      <w:rPr>
        <w:rFonts w:hint="default"/>
        <w:lang w:val="ru-RU" w:eastAsia="en-US" w:bidi="ar-SA"/>
      </w:rPr>
    </w:lvl>
    <w:lvl w:ilvl="5" w:tplc="8D6E2DBC">
      <w:numFmt w:val="bullet"/>
      <w:lvlText w:val="•"/>
      <w:lvlJc w:val="left"/>
      <w:pPr>
        <w:ind w:left="5073" w:hanging="303"/>
      </w:pPr>
      <w:rPr>
        <w:rFonts w:hint="default"/>
        <w:lang w:val="ru-RU" w:eastAsia="en-US" w:bidi="ar-SA"/>
      </w:rPr>
    </w:lvl>
    <w:lvl w:ilvl="6" w:tplc="E0780F1E">
      <w:numFmt w:val="bullet"/>
      <w:lvlText w:val="•"/>
      <w:lvlJc w:val="left"/>
      <w:pPr>
        <w:ind w:left="6063" w:hanging="303"/>
      </w:pPr>
      <w:rPr>
        <w:rFonts w:hint="default"/>
        <w:lang w:val="ru-RU" w:eastAsia="en-US" w:bidi="ar-SA"/>
      </w:rPr>
    </w:lvl>
    <w:lvl w:ilvl="7" w:tplc="2D44EF0C">
      <w:numFmt w:val="bullet"/>
      <w:lvlText w:val="•"/>
      <w:lvlJc w:val="left"/>
      <w:pPr>
        <w:ind w:left="7054" w:hanging="303"/>
      </w:pPr>
      <w:rPr>
        <w:rFonts w:hint="default"/>
        <w:lang w:val="ru-RU" w:eastAsia="en-US" w:bidi="ar-SA"/>
      </w:rPr>
    </w:lvl>
    <w:lvl w:ilvl="8" w:tplc="20966042">
      <w:numFmt w:val="bullet"/>
      <w:lvlText w:val="•"/>
      <w:lvlJc w:val="left"/>
      <w:pPr>
        <w:ind w:left="8045" w:hanging="303"/>
      </w:pPr>
      <w:rPr>
        <w:rFonts w:hint="default"/>
        <w:lang w:val="ru-RU" w:eastAsia="en-US" w:bidi="ar-SA"/>
      </w:rPr>
    </w:lvl>
  </w:abstractNum>
  <w:abstractNum w:abstractNumId="4">
    <w:nsid w:val="663E1FD7"/>
    <w:multiLevelType w:val="hybridMultilevel"/>
    <w:tmpl w:val="C2CE0444"/>
    <w:lvl w:ilvl="0" w:tplc="EE1AE28E">
      <w:start w:val="1"/>
      <w:numFmt w:val="decimal"/>
      <w:lvlText w:val="%1."/>
      <w:lvlJc w:val="left"/>
      <w:pPr>
        <w:ind w:left="428" w:hanging="428"/>
        <w:jc w:val="right"/>
      </w:pPr>
      <w:rPr>
        <w:rFonts w:hint="default"/>
        <w:spacing w:val="0"/>
        <w:w w:val="99"/>
        <w:lang w:val="ru-RU" w:eastAsia="en-US" w:bidi="ar-SA"/>
      </w:rPr>
    </w:lvl>
    <w:lvl w:ilvl="1" w:tplc="110EB5E6">
      <w:start w:val="1"/>
      <w:numFmt w:val="decimal"/>
      <w:lvlText w:val="%2)"/>
      <w:lvlJc w:val="left"/>
      <w:pPr>
        <w:ind w:left="118" w:hanging="303"/>
      </w:pPr>
      <w:rPr>
        <w:rFonts w:ascii="Times New Roman" w:eastAsia="Times New Roman" w:hAnsi="Times New Roman" w:cs="Times New Roman" w:hint="default"/>
        <w:w w:val="99"/>
        <w:sz w:val="26"/>
        <w:szCs w:val="26"/>
        <w:lang w:val="ru-RU" w:eastAsia="en-US" w:bidi="ar-SA"/>
      </w:rPr>
    </w:lvl>
    <w:lvl w:ilvl="2" w:tplc="CCD47C26">
      <w:numFmt w:val="bullet"/>
      <w:lvlText w:val="•"/>
      <w:lvlJc w:val="left"/>
      <w:pPr>
        <w:ind w:left="2101" w:hanging="303"/>
      </w:pPr>
      <w:rPr>
        <w:rFonts w:hint="default"/>
        <w:lang w:val="ru-RU" w:eastAsia="en-US" w:bidi="ar-SA"/>
      </w:rPr>
    </w:lvl>
    <w:lvl w:ilvl="3" w:tplc="1F72B9A0">
      <w:numFmt w:val="bullet"/>
      <w:lvlText w:val="•"/>
      <w:lvlJc w:val="left"/>
      <w:pPr>
        <w:ind w:left="3091" w:hanging="303"/>
      </w:pPr>
      <w:rPr>
        <w:rFonts w:hint="default"/>
        <w:lang w:val="ru-RU" w:eastAsia="en-US" w:bidi="ar-SA"/>
      </w:rPr>
    </w:lvl>
    <w:lvl w:ilvl="4" w:tplc="A24CE2B2">
      <w:numFmt w:val="bullet"/>
      <w:lvlText w:val="•"/>
      <w:lvlJc w:val="left"/>
      <w:pPr>
        <w:ind w:left="4082" w:hanging="303"/>
      </w:pPr>
      <w:rPr>
        <w:rFonts w:hint="default"/>
        <w:lang w:val="ru-RU" w:eastAsia="en-US" w:bidi="ar-SA"/>
      </w:rPr>
    </w:lvl>
    <w:lvl w:ilvl="5" w:tplc="8D6E2DBC">
      <w:numFmt w:val="bullet"/>
      <w:lvlText w:val="•"/>
      <w:lvlJc w:val="left"/>
      <w:pPr>
        <w:ind w:left="5073" w:hanging="303"/>
      </w:pPr>
      <w:rPr>
        <w:rFonts w:hint="default"/>
        <w:lang w:val="ru-RU" w:eastAsia="en-US" w:bidi="ar-SA"/>
      </w:rPr>
    </w:lvl>
    <w:lvl w:ilvl="6" w:tplc="E0780F1E">
      <w:numFmt w:val="bullet"/>
      <w:lvlText w:val="•"/>
      <w:lvlJc w:val="left"/>
      <w:pPr>
        <w:ind w:left="6063" w:hanging="303"/>
      </w:pPr>
      <w:rPr>
        <w:rFonts w:hint="default"/>
        <w:lang w:val="ru-RU" w:eastAsia="en-US" w:bidi="ar-SA"/>
      </w:rPr>
    </w:lvl>
    <w:lvl w:ilvl="7" w:tplc="2D44EF0C">
      <w:numFmt w:val="bullet"/>
      <w:lvlText w:val="•"/>
      <w:lvlJc w:val="left"/>
      <w:pPr>
        <w:ind w:left="7054" w:hanging="303"/>
      </w:pPr>
      <w:rPr>
        <w:rFonts w:hint="default"/>
        <w:lang w:val="ru-RU" w:eastAsia="en-US" w:bidi="ar-SA"/>
      </w:rPr>
    </w:lvl>
    <w:lvl w:ilvl="8" w:tplc="20966042">
      <w:numFmt w:val="bullet"/>
      <w:lvlText w:val="•"/>
      <w:lvlJc w:val="left"/>
      <w:pPr>
        <w:ind w:left="8045" w:hanging="303"/>
      </w:pPr>
      <w:rPr>
        <w:rFonts w:hint="default"/>
        <w:lang w:val="ru-RU" w:eastAsia="en-US" w:bidi="ar-SA"/>
      </w:rPr>
    </w:lvl>
  </w:abstractNum>
  <w:abstractNum w:abstractNumId="5">
    <w:nsid w:val="78385011"/>
    <w:multiLevelType w:val="hybridMultilevel"/>
    <w:tmpl w:val="B9FEDC3A"/>
    <w:lvl w:ilvl="0" w:tplc="4E30D512">
      <w:start w:val="1"/>
      <w:numFmt w:val="decimal"/>
      <w:lvlText w:val="%1."/>
      <w:lvlJc w:val="left"/>
      <w:pPr>
        <w:ind w:left="960" w:hanging="42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5"/>
  </w:num>
  <w:num w:numId="2">
    <w:abstractNumId w:val="3"/>
  </w:num>
  <w:num w:numId="3">
    <w:abstractNumId w:val="1"/>
  </w:num>
  <w:num w:numId="4">
    <w:abstractNumId w:val="4"/>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0A3FC0"/>
    <w:rsid w:val="000A3FC0"/>
    <w:rsid w:val="000E7867"/>
    <w:rsid w:val="00153B68"/>
    <w:rsid w:val="00194AFB"/>
    <w:rsid w:val="00283745"/>
    <w:rsid w:val="00330D6F"/>
    <w:rsid w:val="00366C90"/>
    <w:rsid w:val="00417231"/>
    <w:rsid w:val="00477417"/>
    <w:rsid w:val="00486CB2"/>
    <w:rsid w:val="00544B12"/>
    <w:rsid w:val="006F3BD3"/>
    <w:rsid w:val="00714EF5"/>
    <w:rsid w:val="00932F9A"/>
    <w:rsid w:val="00A54913"/>
    <w:rsid w:val="00B41549"/>
    <w:rsid w:val="00BD10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B12"/>
    <w:rPr>
      <w:kern w:val="2"/>
    </w:rPr>
  </w:style>
  <w:style w:type="paragraph" w:styleId="1">
    <w:name w:val="heading 1"/>
    <w:basedOn w:val="a"/>
    <w:link w:val="10"/>
    <w:uiPriority w:val="1"/>
    <w:qFormat/>
    <w:rsid w:val="00714EF5"/>
    <w:pPr>
      <w:widowControl w:val="0"/>
      <w:autoSpaceDE w:val="0"/>
      <w:autoSpaceDN w:val="0"/>
      <w:spacing w:after="0" w:line="240" w:lineRule="auto"/>
      <w:ind w:left="118" w:firstLine="707"/>
      <w:outlineLvl w:val="0"/>
    </w:pPr>
    <w:rPr>
      <w:rFonts w:ascii="Times New Roman" w:eastAsia="Times New Roman" w:hAnsi="Times New Roman" w:cs="Times New Roman"/>
      <w:b/>
      <w:bCs/>
      <w:kern w:val="0"/>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544B12"/>
    <w:pPr>
      <w:spacing w:after="0" w:line="240" w:lineRule="auto"/>
      <w:ind w:left="720"/>
      <w:contextualSpacing/>
    </w:pPr>
    <w:rPr>
      <w:rFonts w:ascii="Times New Roman" w:eastAsia="Times New Roman" w:hAnsi="Times New Roman" w:cs="Times New Roman"/>
      <w:kern w:val="0"/>
      <w:sz w:val="24"/>
      <w:szCs w:val="24"/>
      <w:lang w:eastAsia="ru-RU"/>
    </w:rPr>
  </w:style>
  <w:style w:type="paragraph" w:styleId="a4">
    <w:name w:val="Balloon Text"/>
    <w:basedOn w:val="a"/>
    <w:link w:val="a5"/>
    <w:uiPriority w:val="99"/>
    <w:semiHidden/>
    <w:unhideWhenUsed/>
    <w:rsid w:val="00330D6F"/>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30D6F"/>
    <w:rPr>
      <w:rFonts w:ascii="Segoe UI" w:hAnsi="Segoe UI" w:cs="Segoe UI"/>
      <w:kern w:val="2"/>
      <w:sz w:val="18"/>
      <w:szCs w:val="18"/>
    </w:rPr>
  </w:style>
  <w:style w:type="paragraph" w:styleId="a6">
    <w:name w:val="header"/>
    <w:basedOn w:val="a"/>
    <w:link w:val="a7"/>
    <w:uiPriority w:val="99"/>
    <w:rsid w:val="00153B68"/>
    <w:pPr>
      <w:tabs>
        <w:tab w:val="center" w:pos="4153"/>
        <w:tab w:val="right" w:pos="8306"/>
      </w:tabs>
      <w:spacing w:after="0" w:line="240" w:lineRule="auto"/>
    </w:pPr>
    <w:rPr>
      <w:rFonts w:ascii="Times New Roman" w:eastAsia="Times New Roman" w:hAnsi="Times New Roman" w:cs="Times New Roman"/>
      <w:kern w:val="0"/>
      <w:sz w:val="26"/>
      <w:szCs w:val="20"/>
      <w:lang w:eastAsia="ru-RU"/>
    </w:rPr>
  </w:style>
  <w:style w:type="character" w:customStyle="1" w:styleId="a7">
    <w:name w:val="Верхний колонтитул Знак"/>
    <w:basedOn w:val="a0"/>
    <w:link w:val="a6"/>
    <w:uiPriority w:val="99"/>
    <w:rsid w:val="00153B68"/>
    <w:rPr>
      <w:rFonts w:ascii="Times New Roman" w:eastAsia="Times New Roman" w:hAnsi="Times New Roman" w:cs="Times New Roman"/>
      <w:sz w:val="26"/>
      <w:szCs w:val="20"/>
      <w:lang w:eastAsia="ru-RU"/>
    </w:rPr>
  </w:style>
  <w:style w:type="character" w:customStyle="1" w:styleId="10">
    <w:name w:val="Заголовок 1 Знак"/>
    <w:basedOn w:val="a0"/>
    <w:link w:val="1"/>
    <w:uiPriority w:val="1"/>
    <w:rsid w:val="00714EF5"/>
    <w:rPr>
      <w:rFonts w:ascii="Times New Roman" w:eastAsia="Times New Roman" w:hAnsi="Times New Roman" w:cs="Times New Roman"/>
      <w:b/>
      <w:bCs/>
      <w:sz w:val="26"/>
      <w:szCs w:val="26"/>
    </w:rPr>
  </w:style>
  <w:style w:type="paragraph" w:styleId="a8">
    <w:name w:val="Body Text"/>
    <w:basedOn w:val="a"/>
    <w:link w:val="a9"/>
    <w:uiPriority w:val="1"/>
    <w:qFormat/>
    <w:rsid w:val="00714EF5"/>
    <w:pPr>
      <w:widowControl w:val="0"/>
      <w:autoSpaceDE w:val="0"/>
      <w:autoSpaceDN w:val="0"/>
      <w:spacing w:after="0" w:line="240" w:lineRule="auto"/>
      <w:ind w:left="118" w:firstLine="707"/>
      <w:jc w:val="both"/>
    </w:pPr>
    <w:rPr>
      <w:rFonts w:ascii="Times New Roman" w:eastAsia="Times New Roman" w:hAnsi="Times New Roman" w:cs="Times New Roman"/>
      <w:kern w:val="0"/>
      <w:sz w:val="26"/>
      <w:szCs w:val="26"/>
    </w:rPr>
  </w:style>
  <w:style w:type="character" w:customStyle="1" w:styleId="a9">
    <w:name w:val="Основной текст Знак"/>
    <w:basedOn w:val="a0"/>
    <w:link w:val="a8"/>
    <w:uiPriority w:val="1"/>
    <w:rsid w:val="00714EF5"/>
    <w:rPr>
      <w:rFonts w:ascii="Times New Roman" w:eastAsia="Times New Roman" w:hAnsi="Times New Roman" w:cs="Times New Roman"/>
      <w:sz w:val="26"/>
      <w:szCs w:val="26"/>
    </w:rPr>
  </w:style>
  <w:style w:type="paragraph" w:customStyle="1" w:styleId="TableParagraph">
    <w:name w:val="Table Paragraph"/>
    <w:basedOn w:val="a"/>
    <w:uiPriority w:val="1"/>
    <w:qFormat/>
    <w:rsid w:val="00714EF5"/>
    <w:pPr>
      <w:widowControl w:val="0"/>
      <w:autoSpaceDE w:val="0"/>
      <w:autoSpaceDN w:val="0"/>
      <w:spacing w:before="16" w:after="0" w:line="240" w:lineRule="auto"/>
      <w:ind w:left="62"/>
    </w:pPr>
    <w:rPr>
      <w:rFonts w:ascii="Times New Roman" w:eastAsia="Times New Roman" w:hAnsi="Times New Roman" w:cs="Times New Roman"/>
      <w:kern w:val="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4</Pages>
  <Words>1113</Words>
  <Characters>6346</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Stepanov</dc:creator>
  <cp:keywords/>
  <dc:description/>
  <cp:lastModifiedBy>Пользователь</cp:lastModifiedBy>
  <cp:revision>6</cp:revision>
  <cp:lastPrinted>2026-08-20T11:43:00Z</cp:lastPrinted>
  <dcterms:created xsi:type="dcterms:W3CDTF">2026-07-27T05:54:00Z</dcterms:created>
  <dcterms:modified xsi:type="dcterms:W3CDTF">2026-08-20T11:46:00Z</dcterms:modified>
</cp:coreProperties>
</file>